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73" w:rsidRPr="00F70D6C" w:rsidRDefault="00835273" w:rsidP="00835273">
      <w:pPr>
        <w:spacing w:after="0" w:line="240" w:lineRule="auto"/>
        <w:ind w:firstLine="426"/>
        <w:jc w:val="both"/>
        <w:rPr>
          <w:rFonts w:ascii="Cambria" w:hAnsi="Cambria" w:cstheme="minorHAnsi"/>
        </w:rPr>
      </w:pPr>
    </w:p>
    <w:tbl>
      <w:tblPr>
        <w:tblW w:w="96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7422"/>
      </w:tblGrid>
      <w:tr w:rsidR="009A20F4" w:rsidRPr="00F70D6C" w:rsidTr="004C3650">
        <w:trPr>
          <w:trHeight w:val="13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A20F4" w:rsidRPr="00F70D6C" w:rsidRDefault="009A20F4" w:rsidP="004C3650">
            <w:pPr>
              <w:pStyle w:val="Header"/>
            </w:pPr>
            <w:r w:rsidRPr="00F70D6C">
              <w:rPr>
                <w:b/>
                <w:noProof/>
                <w:lang w:eastAsia="bg-BG"/>
              </w:rPr>
              <w:drawing>
                <wp:inline distT="0" distB="0" distL="0" distR="0" wp14:anchorId="7B0EFE17" wp14:editId="0936A348">
                  <wp:extent cx="904875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9A20F4" w:rsidRPr="00F70D6C" w:rsidRDefault="009A20F4" w:rsidP="004C3650">
            <w:pPr>
              <w:pStyle w:val="Header"/>
              <w:rPr>
                <w:rFonts w:cs="Arial"/>
                <w:sz w:val="28"/>
                <w:szCs w:val="28"/>
              </w:rPr>
            </w:pPr>
            <w:r w:rsidRPr="00F70D6C">
              <w:rPr>
                <w:rFonts w:cs="Arial"/>
                <w:sz w:val="28"/>
                <w:szCs w:val="28"/>
              </w:rPr>
              <w:t>РЕПУБЛИКА БЪЛГАРИЯ</w:t>
            </w:r>
          </w:p>
          <w:p w:rsidR="009A20F4" w:rsidRPr="00F70D6C" w:rsidRDefault="009A20F4" w:rsidP="004C3650">
            <w:pPr>
              <w:pStyle w:val="Header"/>
              <w:rPr>
                <w:rFonts w:cs="Arial"/>
                <w:sz w:val="28"/>
                <w:szCs w:val="28"/>
              </w:rPr>
            </w:pPr>
            <w:r w:rsidRPr="00F70D6C">
              <w:rPr>
                <w:rFonts w:cs="Arial"/>
                <w:sz w:val="28"/>
                <w:szCs w:val="28"/>
              </w:rPr>
              <w:t>МИНИСТЕРСТВО НА ВЪНШНИТЕ РАБОТИ</w:t>
            </w:r>
          </w:p>
          <w:p w:rsidR="009A20F4" w:rsidRPr="00F70D6C" w:rsidRDefault="009A20F4" w:rsidP="004C3650">
            <w:pPr>
              <w:pStyle w:val="Header"/>
              <w:rPr>
                <w:rFonts w:cs="Arial"/>
                <w:sz w:val="28"/>
                <w:szCs w:val="28"/>
              </w:rPr>
            </w:pPr>
          </w:p>
          <w:p w:rsidR="009A20F4" w:rsidRPr="00F70D6C" w:rsidRDefault="009A20F4" w:rsidP="004C3650">
            <w:pPr>
              <w:pStyle w:val="Header"/>
              <w:rPr>
                <w:rFonts w:ascii="Arial" w:hAnsi="Arial" w:cs="Arial"/>
                <w:sz w:val="26"/>
              </w:rPr>
            </w:pPr>
          </w:p>
        </w:tc>
      </w:tr>
    </w:tbl>
    <w:p w:rsidR="00835273" w:rsidRPr="00B236C9" w:rsidRDefault="00835273" w:rsidP="00835273">
      <w:pPr>
        <w:spacing w:after="0" w:line="240" w:lineRule="auto"/>
        <w:ind w:firstLine="426"/>
        <w:jc w:val="both"/>
        <w:rPr>
          <w:rFonts w:ascii="Cambria" w:hAnsi="Cambria" w:cstheme="minorHAnsi"/>
        </w:rPr>
      </w:pPr>
    </w:p>
    <w:p w:rsidR="009A20F4" w:rsidRPr="008E2111" w:rsidRDefault="009A20F4" w:rsidP="00835273">
      <w:pPr>
        <w:spacing w:after="0" w:line="240" w:lineRule="auto"/>
        <w:ind w:firstLine="426"/>
        <w:jc w:val="both"/>
        <w:rPr>
          <w:rFonts w:ascii="Cambria" w:hAnsi="Cambria" w:cstheme="minorHAnsi"/>
        </w:rPr>
      </w:pPr>
    </w:p>
    <w:p w:rsidR="00835273" w:rsidRPr="008E2111" w:rsidRDefault="00835273" w:rsidP="00835273">
      <w:pPr>
        <w:spacing w:after="0" w:line="240" w:lineRule="auto"/>
        <w:ind w:firstLine="426"/>
        <w:jc w:val="both"/>
        <w:rPr>
          <w:rFonts w:ascii="Cambria" w:hAnsi="Cambria" w:cstheme="minorHAnsi"/>
        </w:rPr>
      </w:pPr>
      <w:r w:rsidRPr="008E2111">
        <w:rPr>
          <w:rFonts w:ascii="Cambria" w:hAnsi="Cambria" w:cstheme="minorHAnsi"/>
        </w:rPr>
        <w:t xml:space="preserve">Министерството на външните работи, на основание на </w:t>
      </w:r>
      <w:r w:rsidR="00C36585" w:rsidRPr="008E2111">
        <w:rPr>
          <w:rFonts w:ascii="Cambria" w:hAnsi="Cambria" w:cstheme="minorHAnsi"/>
        </w:rPr>
        <w:t>чл. 86 от Закона за дипломатическата служба, чл.</w:t>
      </w:r>
      <w:r w:rsidR="00B92391">
        <w:rPr>
          <w:rFonts w:ascii="Cambria" w:hAnsi="Cambria" w:cstheme="minorHAnsi"/>
        </w:rPr>
        <w:t xml:space="preserve"> </w:t>
      </w:r>
      <w:r w:rsidR="00C36585" w:rsidRPr="008E2111">
        <w:rPr>
          <w:rFonts w:ascii="Cambria" w:hAnsi="Cambria" w:cstheme="minorHAnsi"/>
        </w:rPr>
        <w:t>89 и чл.</w:t>
      </w:r>
      <w:r w:rsidR="00B92391">
        <w:rPr>
          <w:rFonts w:ascii="Cambria" w:hAnsi="Cambria" w:cstheme="minorHAnsi"/>
        </w:rPr>
        <w:t xml:space="preserve"> </w:t>
      </w:r>
      <w:r w:rsidR="00C36585" w:rsidRPr="008E2111">
        <w:rPr>
          <w:rFonts w:ascii="Cambria" w:hAnsi="Cambria" w:cstheme="minorHAnsi"/>
        </w:rPr>
        <w:t>91 от Кодекса на труда, чл.6, ал.3 от Закона за закрила и развитие на културата и във връзка с Докладна записка от и.д. директор н</w:t>
      </w:r>
      <w:r w:rsidR="00B92391">
        <w:rPr>
          <w:rFonts w:ascii="Cambria" w:hAnsi="Cambria" w:cstheme="minorHAnsi"/>
        </w:rPr>
        <w:t>а</w:t>
      </w:r>
      <w:r w:rsidR="00C36585" w:rsidRPr="008E2111">
        <w:rPr>
          <w:rFonts w:ascii="Cambria" w:hAnsi="Cambria" w:cstheme="minorHAnsi"/>
        </w:rPr>
        <w:t xml:space="preserve"> дирекция „Човешки ресурси“ № ЧР-33-00-239/02.04.2019 г.,</w:t>
      </w:r>
    </w:p>
    <w:p w:rsidR="00835273" w:rsidRPr="008E2111" w:rsidRDefault="00835273" w:rsidP="00835273">
      <w:pPr>
        <w:spacing w:after="0" w:line="240" w:lineRule="auto"/>
        <w:ind w:firstLine="426"/>
        <w:jc w:val="center"/>
        <w:rPr>
          <w:rFonts w:ascii="Cambria" w:hAnsi="Cambria" w:cstheme="minorHAnsi"/>
        </w:rPr>
      </w:pPr>
    </w:p>
    <w:p w:rsidR="00835273" w:rsidRPr="008E2111" w:rsidRDefault="000F0F60" w:rsidP="00835273">
      <w:pPr>
        <w:spacing w:after="0" w:line="240" w:lineRule="auto"/>
        <w:ind w:firstLine="426"/>
        <w:jc w:val="center"/>
        <w:rPr>
          <w:rFonts w:ascii="Cambria" w:hAnsi="Cambria" w:cstheme="minorHAnsi"/>
          <w:b/>
        </w:rPr>
      </w:pPr>
      <w:r w:rsidRPr="008E2111">
        <w:rPr>
          <w:rFonts w:ascii="Cambria" w:hAnsi="Cambria" w:cstheme="minorHAnsi"/>
          <w:b/>
        </w:rPr>
        <w:t>ОБЯВЯВА</w:t>
      </w:r>
    </w:p>
    <w:p w:rsidR="007D581F" w:rsidRPr="008E2111" w:rsidRDefault="007D581F" w:rsidP="00835273">
      <w:pPr>
        <w:spacing w:after="0" w:line="240" w:lineRule="auto"/>
        <w:ind w:firstLine="426"/>
        <w:jc w:val="center"/>
        <w:rPr>
          <w:rFonts w:ascii="Cambria" w:hAnsi="Cambria" w:cstheme="minorHAnsi"/>
          <w:b/>
        </w:rPr>
      </w:pPr>
    </w:p>
    <w:p w:rsidR="00835273" w:rsidRPr="008E2111" w:rsidRDefault="00835273" w:rsidP="000F0F60">
      <w:pPr>
        <w:spacing w:after="0" w:line="240" w:lineRule="auto"/>
        <w:contextualSpacing/>
        <w:jc w:val="both"/>
        <w:rPr>
          <w:rFonts w:ascii="Cambria" w:hAnsi="Cambria" w:cstheme="minorHAnsi"/>
          <w:b/>
        </w:rPr>
      </w:pPr>
      <w:r w:rsidRPr="008E2111">
        <w:rPr>
          <w:rFonts w:ascii="Cambria" w:hAnsi="Cambria" w:cstheme="minorHAnsi"/>
        </w:rPr>
        <w:t xml:space="preserve">конкурс за заемане по трудово правоотношение на свободна длъжност </w:t>
      </w:r>
      <w:r w:rsidRPr="008E2111">
        <w:rPr>
          <w:rFonts w:ascii="Cambria" w:hAnsi="Cambria" w:cstheme="minorHAnsi"/>
          <w:b/>
        </w:rPr>
        <w:t xml:space="preserve">„Директор на Държавен културен институт” </w:t>
      </w:r>
      <w:r w:rsidRPr="008E2111">
        <w:rPr>
          <w:rFonts w:ascii="Cambria" w:hAnsi="Cambria" w:cstheme="minorHAnsi"/>
        </w:rPr>
        <w:t>– една щатна бройка</w:t>
      </w:r>
      <w:r w:rsidRPr="008E2111">
        <w:rPr>
          <w:rFonts w:ascii="Cambria" w:hAnsi="Cambria" w:cstheme="minorHAnsi"/>
          <w:b/>
        </w:rPr>
        <w:t xml:space="preserve">, код по НКПД </w:t>
      </w:r>
      <w:r w:rsidRPr="008E2111">
        <w:rPr>
          <w:rFonts w:ascii="Cambria" w:hAnsi="Cambria" w:cstheme="minorHAnsi"/>
        </w:rPr>
        <w:t>12137011 „Директор на юридическо лице по чл. 60 от Закона за администрацията“.</w:t>
      </w:r>
    </w:p>
    <w:p w:rsidR="00835273" w:rsidRPr="008E2111" w:rsidRDefault="00835273" w:rsidP="000F0F60">
      <w:pPr>
        <w:spacing w:after="0"/>
        <w:ind w:left="284" w:hanging="142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</w:rPr>
        <w:t xml:space="preserve">Кратко описание на длъжността: </w:t>
      </w:r>
    </w:p>
    <w:p w:rsidR="00835273" w:rsidRPr="008E2111" w:rsidRDefault="00835273" w:rsidP="000F0F60">
      <w:pPr>
        <w:pStyle w:val="ListParagraph"/>
        <w:numPr>
          <w:ilvl w:val="0"/>
          <w:numId w:val="3"/>
        </w:numPr>
        <w:spacing w:after="0"/>
        <w:ind w:left="284" w:hanging="142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Поддържане, разширяване и представяне на Художествения фонд на Министерството на външните работи;</w:t>
      </w:r>
    </w:p>
    <w:p w:rsidR="00835273" w:rsidRPr="008E2111" w:rsidRDefault="00835273" w:rsidP="000F0F60">
      <w:pPr>
        <w:pStyle w:val="ListParagraph"/>
        <w:numPr>
          <w:ilvl w:val="0"/>
          <w:numId w:val="3"/>
        </w:numPr>
        <w:spacing w:after="0"/>
        <w:ind w:left="284" w:hanging="142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Подпомагане на задграничните представителства при осъществяването на програми и проекти за разпространение на българското духовно и културно-историческо наследство в чужбина</w:t>
      </w:r>
      <w:r w:rsidR="00B92391">
        <w:rPr>
          <w:rFonts w:ascii="Cambria" w:hAnsi="Cambria"/>
          <w:lang w:val="bg-BG"/>
        </w:rPr>
        <w:t>;</w:t>
      </w:r>
    </w:p>
    <w:p w:rsidR="00835273" w:rsidRPr="008E2111" w:rsidRDefault="00835273" w:rsidP="000F0F60">
      <w:pPr>
        <w:pStyle w:val="ListParagraph"/>
        <w:numPr>
          <w:ilvl w:val="0"/>
          <w:numId w:val="3"/>
        </w:numPr>
        <w:spacing w:after="0"/>
        <w:ind w:left="284" w:hanging="142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Организира, координира и контролира цялостната дейност на Държавния културен институт към Министъра на външните работи.</w:t>
      </w:r>
    </w:p>
    <w:p w:rsidR="00835273" w:rsidRPr="008E2111" w:rsidRDefault="00835273" w:rsidP="000F0F60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</w:rPr>
        <w:t>Минимални и специфични изисквания към кандидатите: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притежават завършено висше образование с образователно-квалификационна степен „магистър” в една от следните професионални области: Хуманитарни, социални, стопански и правни науки.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Минимален професионален опит: 5 години;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притежават компютърна грамотност – MS Office;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ползват най-малко един чужд език;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притежават управленски опит не по-малко от 2 години;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притежават опит в културната дипломация;</w:t>
      </w:r>
    </w:p>
    <w:p w:rsidR="00B16609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са български граждани и да нямат друго гражданство, освен на държава –  членка на Европейския съюз;</w:t>
      </w:r>
    </w:p>
    <w:p w:rsidR="006451FC" w:rsidRPr="008E2111" w:rsidRDefault="00B16609" w:rsidP="00B16609">
      <w:pPr>
        <w:pStyle w:val="ListParagraph"/>
        <w:numPr>
          <w:ilvl w:val="0"/>
          <w:numId w:val="14"/>
        </w:numPr>
        <w:spacing w:after="0"/>
        <w:jc w:val="both"/>
        <w:rPr>
          <w:rFonts w:ascii="Cambria" w:hAnsi="Cambria"/>
          <w:bCs/>
          <w:lang w:val="bg-BG"/>
        </w:rPr>
      </w:pPr>
      <w:r w:rsidRPr="008E2111">
        <w:rPr>
          <w:rFonts w:ascii="Cambria" w:hAnsi="Cambria"/>
          <w:bCs/>
          <w:lang w:val="bg-BG"/>
        </w:rPr>
        <w:t>Да не страдат от хронично психическо заболяване.</w:t>
      </w:r>
    </w:p>
    <w:p w:rsidR="00C6393F" w:rsidRPr="008E2111" w:rsidRDefault="00835273" w:rsidP="00C6393F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</w:rPr>
        <w:t>Начин на провеждане на конкурса: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  <w:i/>
        </w:rPr>
        <w:t xml:space="preserve"> І етап – допускане до конкурс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Допускането на кандидатите до конкурс се извършва от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 xml:space="preserve">омисия, назначена със заповед на министъра на външните работи на основание чл. 93 от КТ (Комисия по допускане до конкурса).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Комисията по допускане до конкурса разглежда постъпилите заявления и приложените към тях документи в десетдневен срок от крайната дата за подаване на документи от кандидатите и извършва преценка дали същите удостоверяват  изпълнението на  всички изисквания от тази Заповед.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>До участие в конкурса не се допускат лица, които не са представили всички необходими документи</w:t>
      </w:r>
      <w:r w:rsidR="00B773F7">
        <w:rPr>
          <w:rFonts w:ascii="Cambria" w:hAnsi="Cambria"/>
        </w:rPr>
        <w:t>,</w:t>
      </w:r>
      <w:r w:rsidRPr="008E2111">
        <w:rPr>
          <w:rFonts w:ascii="Cambria" w:hAnsi="Cambria"/>
        </w:rPr>
        <w:t xml:space="preserve"> или представените документи не удостоверяват изпълнението на изискванията за заемането на длъжността.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lastRenderedPageBreak/>
        <w:t xml:space="preserve">Решението на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 xml:space="preserve">омисията за допускане и недопускане на кандидатите се отразява в Протокол.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На недопуснатите кандидати се съобщават писмено съображенията за отказа на посочения от тях имейл. В 7-дневен срок от съобщението те могат да направят възражение пред </w:t>
      </w:r>
      <w:r w:rsidR="00B773F7">
        <w:rPr>
          <w:rFonts w:ascii="Cambria" w:hAnsi="Cambria"/>
        </w:rPr>
        <w:t>М</w:t>
      </w:r>
      <w:r w:rsidRPr="008E2111">
        <w:rPr>
          <w:rFonts w:ascii="Cambria" w:hAnsi="Cambria"/>
        </w:rPr>
        <w:t>инистъра на външните работи, обявил конкурса, който в 3-дневен срок от получаване на възражението решава въпроса окончателно.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>На допуснатите кандидати, на посочения от тях имейл, се съобщават писмено датата, час</w:t>
      </w:r>
      <w:r w:rsidR="00B773F7">
        <w:rPr>
          <w:rFonts w:ascii="Cambria" w:hAnsi="Cambria"/>
        </w:rPr>
        <w:t>а</w:t>
      </w:r>
      <w:r w:rsidRPr="008E2111">
        <w:rPr>
          <w:rFonts w:ascii="Cambria" w:hAnsi="Cambria"/>
        </w:rPr>
        <w:t xml:space="preserve"> на започване и мястото за провеждане на конкурса.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Всички съобщения във връзка с конкурса да бъдат поставени в приемната за граждани  и публикувани на интернет-страницата на МВнР, като кандидатите се идентифицират с име и фамилия.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  <w:b/>
          <w:i/>
        </w:rPr>
      </w:pPr>
      <w:r w:rsidRPr="008E2111">
        <w:rPr>
          <w:rFonts w:ascii="Cambria" w:hAnsi="Cambria"/>
          <w:b/>
          <w:i/>
        </w:rPr>
        <w:t>ІІ етап – Провеждане на конкурса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>Конкурсът се провежда от комисия, назначена със Заповед на министъра на външните работи на основание</w:t>
      </w:r>
      <w:r w:rsidRPr="008E2111">
        <w:rPr>
          <w:rFonts w:ascii="Cambria" w:hAnsi="Cambria"/>
          <w:b/>
        </w:rPr>
        <w:t xml:space="preserve"> чл. 94 от КТ (Комисия за провеждане на конкурса) </w:t>
      </w:r>
      <w:r w:rsidRPr="008E2111">
        <w:rPr>
          <w:rFonts w:ascii="Cambria" w:hAnsi="Cambria"/>
        </w:rPr>
        <w:t xml:space="preserve">и протича в две фази. </w:t>
      </w:r>
    </w:p>
    <w:p w:rsidR="007D581F" w:rsidRPr="008E2111" w:rsidRDefault="007D581F" w:rsidP="007D581F">
      <w:pPr>
        <w:spacing w:after="0"/>
        <w:ind w:left="709"/>
        <w:jc w:val="both"/>
        <w:rPr>
          <w:rFonts w:ascii="Cambria" w:hAnsi="Cambria"/>
        </w:rPr>
      </w:pPr>
      <w:r w:rsidRPr="008E2111">
        <w:rPr>
          <w:rFonts w:ascii="Cambria" w:hAnsi="Cambria"/>
        </w:rPr>
        <w:t>Фаза 1: Оценяване на представените концепции на тема „Стратегия за развитие на културната дипломация</w:t>
      </w:r>
      <w:r w:rsidR="00AD0846">
        <w:rPr>
          <w:rFonts w:ascii="Cambria" w:hAnsi="Cambria"/>
        </w:rPr>
        <w:t>“</w:t>
      </w:r>
      <w:bookmarkStart w:id="0" w:name="_GoBack"/>
      <w:bookmarkEnd w:id="0"/>
      <w:r w:rsidRPr="008E2111">
        <w:rPr>
          <w:rFonts w:ascii="Cambria" w:hAnsi="Cambria"/>
        </w:rPr>
        <w:t xml:space="preserve"> и </w:t>
      </w:r>
    </w:p>
    <w:p w:rsidR="00C6393F" w:rsidRPr="008E2111" w:rsidRDefault="007D581F" w:rsidP="007D581F">
      <w:pPr>
        <w:spacing w:after="0"/>
        <w:ind w:left="709"/>
        <w:jc w:val="both"/>
        <w:rPr>
          <w:rFonts w:ascii="Cambria" w:hAnsi="Cambria"/>
        </w:rPr>
      </w:pPr>
      <w:r w:rsidRPr="008E2111">
        <w:rPr>
          <w:rFonts w:ascii="Cambria" w:hAnsi="Cambria"/>
        </w:rPr>
        <w:t>Фаза 2: Устна защита на концепциите.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Фаза 1: Комисията за провеждане на конкурса заседава в пълен състав и оценява представените от кандидатите концепции. Всеки член на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>омисията поставя самостоятелна оценка по 5-степенна скала (1- минимална, 5- максимална) и по предварително уточнени критерии. Крайната оценка на кандидата се формира като средноаритметичен сбор от оценките на всички членове на комисията по провеждане на конкурса.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До устна защита на концепцията се допускат кандидатите, получили средноаритметична оценка най–малко “4,00“.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За резултатите от Фаза 1 се съставя </w:t>
      </w:r>
      <w:r w:rsidR="00B773F7">
        <w:rPr>
          <w:rFonts w:ascii="Cambria" w:hAnsi="Cambria"/>
        </w:rPr>
        <w:t>П</w:t>
      </w:r>
      <w:r w:rsidRPr="008E2111">
        <w:rPr>
          <w:rFonts w:ascii="Cambria" w:hAnsi="Cambria"/>
        </w:rPr>
        <w:t xml:space="preserve">ротокол, който се подписва от всички членове на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 xml:space="preserve">омисията. На интернет страницата на МВнР се публикува списък (име и фамилия) на допуснатите и недопуснатите до устна защита на концепциите кандидати, като  се посочва дата, час и място за провеждане на защитата на концепциите.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 xml:space="preserve">При защитата на концепцията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 xml:space="preserve">омисията предоставя възможност на кандидата да представи устно разработената от него концепция,  както и да отговори на въпроси на членовете на </w:t>
      </w:r>
      <w:r w:rsidR="00B773F7">
        <w:rPr>
          <w:rFonts w:ascii="Cambria" w:hAnsi="Cambria"/>
        </w:rPr>
        <w:t>К</w:t>
      </w:r>
      <w:r w:rsidRPr="008E2111">
        <w:rPr>
          <w:rFonts w:ascii="Cambria" w:hAnsi="Cambria"/>
        </w:rPr>
        <w:t xml:space="preserve">омисията по темата на концепцията и на въпроси за определяне на степента, в която кандидатът притежава компетентностите, необходими за изпълнението на длъжността. Всеки член на Комисията преценява резултатите от защитата на концепцията на всеки кандидат по 5-степенна скала, като оценката на всеки кандидат е средноаритметична от оценките на членовете й. Кандидатите, получили средноаритметична оценка най-малко “4,00“ се считат за успешно издържали Фаза 2 на конкурса. </w:t>
      </w:r>
    </w:p>
    <w:p w:rsidR="00C6393F" w:rsidRPr="008E2111" w:rsidRDefault="00C6393F" w:rsidP="00C556D6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>Крайната оценка на всеки кандидат е средноаритметична от оценките за писмената концепция и на нейната защита. Комисията за провеждане на конкурса класира издържали конкурса кандидати, като на първо място с</w:t>
      </w:r>
      <w:r w:rsidR="00B773F7">
        <w:rPr>
          <w:rFonts w:ascii="Cambria" w:hAnsi="Cambria"/>
        </w:rPr>
        <w:t>е</w:t>
      </w:r>
      <w:r w:rsidRPr="008E2111">
        <w:rPr>
          <w:rFonts w:ascii="Cambria" w:hAnsi="Cambria"/>
        </w:rPr>
        <w:t xml:space="preserve"> класира кан</w:t>
      </w:r>
      <w:r w:rsidR="00B773F7">
        <w:rPr>
          <w:rFonts w:ascii="Cambria" w:hAnsi="Cambria"/>
        </w:rPr>
        <w:t>дидата,</w:t>
      </w:r>
      <w:r w:rsidRPr="008E2111">
        <w:rPr>
          <w:rFonts w:ascii="Cambria" w:hAnsi="Cambria"/>
        </w:rPr>
        <w:t xml:space="preserve"> получил най-висока средна оценка от Фаза 1 и Фаза 2  и съставя </w:t>
      </w:r>
      <w:r w:rsidR="00B773F7">
        <w:rPr>
          <w:rFonts w:ascii="Cambria" w:hAnsi="Cambria"/>
        </w:rPr>
        <w:t>П</w:t>
      </w:r>
      <w:r w:rsidRPr="008E2111">
        <w:rPr>
          <w:rFonts w:ascii="Cambria" w:hAnsi="Cambria"/>
        </w:rPr>
        <w:t xml:space="preserve">ротокол с класирането им който се представя на Министъра. </w:t>
      </w:r>
    </w:p>
    <w:p w:rsidR="006451FC" w:rsidRPr="008E2111" w:rsidRDefault="00C6393F" w:rsidP="00C556D6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</w:rPr>
        <w:t>Резултатът от конкурса се съобщава на участвалите в него лица в тридневен срок от провеждането му чрез публикуване на интернет страницата на МВнР. На всички участници допуснати до устна защита на концепцията</w:t>
      </w:r>
      <w:r w:rsidR="00B773F7">
        <w:rPr>
          <w:rFonts w:ascii="Cambria" w:hAnsi="Cambria"/>
        </w:rPr>
        <w:t>,</w:t>
      </w:r>
      <w:r w:rsidRPr="008E2111">
        <w:rPr>
          <w:rFonts w:ascii="Cambria" w:hAnsi="Cambria"/>
        </w:rPr>
        <w:t xml:space="preserve"> се изпраща извлечение от протокола с резултата на имейл</w:t>
      </w:r>
      <w:r w:rsidR="00B773F7">
        <w:rPr>
          <w:rFonts w:ascii="Cambria" w:hAnsi="Cambria"/>
        </w:rPr>
        <w:t>.</w:t>
      </w:r>
    </w:p>
    <w:p w:rsidR="00C6393F" w:rsidRPr="008E2111" w:rsidRDefault="00C6393F" w:rsidP="000F0F60">
      <w:pPr>
        <w:spacing w:after="0"/>
        <w:jc w:val="both"/>
        <w:rPr>
          <w:rFonts w:ascii="Cambria" w:hAnsi="Cambria"/>
          <w:b/>
        </w:rPr>
      </w:pPr>
    </w:p>
    <w:p w:rsidR="00233719" w:rsidRPr="008E2111" w:rsidRDefault="00233719" w:rsidP="000F0F60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</w:rPr>
        <w:lastRenderedPageBreak/>
        <w:t>Необходими документи: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Писмено заявление (молба) за участие в конкурса (свободен текст). В заявлението кандидатите посочват и имейл, на който да получават информацията</w:t>
      </w:r>
      <w:r w:rsidR="00380330">
        <w:rPr>
          <w:rFonts w:ascii="Cambria" w:hAnsi="Cambria"/>
          <w:lang w:val="bg-BG"/>
        </w:rPr>
        <w:t>,</w:t>
      </w:r>
      <w:r w:rsidRPr="008E2111">
        <w:rPr>
          <w:rFonts w:ascii="Cambria" w:hAnsi="Cambria"/>
          <w:lang w:val="bg-BG"/>
        </w:rPr>
        <w:t xml:space="preserve"> свързана с участието им в конкурса; 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Декларация от кандидата,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 xml:space="preserve">Автобиография;  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Копия, заверени с „Вярно с оригинала” от документи за придобита образователно-квалификационна степен „магистър” и допълнителна квалификация,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последно изменение обн., ДВ. бр. 86 от 27.10.2017 г.);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Копия от документи, заверени с „Вярно с оригинала”, удостоверяващи ползването на чужди езици (степента „ползване”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обн. ДВ., бр. 92 от 22.10.2013 г.);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Копия заверени с „вярно с оригинала” от документи, удостоверяващи не по-малко от 5 години професионален опит,  управленски опит – не по-малко от 2 години, както и опит в културната дипломация;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:rsidR="00A97E8D" w:rsidRPr="008E2111" w:rsidRDefault="00A97E8D" w:rsidP="007D581F">
      <w:pPr>
        <w:pStyle w:val="ListParagraph"/>
        <w:numPr>
          <w:ilvl w:val="0"/>
          <w:numId w:val="16"/>
        </w:numPr>
        <w:spacing w:after="0"/>
        <w:ind w:left="426" w:hanging="284"/>
        <w:jc w:val="both"/>
        <w:rPr>
          <w:rFonts w:ascii="Cambria" w:hAnsi="Cambria"/>
          <w:lang w:val="bg-BG"/>
        </w:rPr>
      </w:pPr>
      <w:r w:rsidRPr="008E2111">
        <w:rPr>
          <w:rFonts w:ascii="Cambria" w:hAnsi="Cambria"/>
          <w:b/>
          <w:lang w:val="bg-BG"/>
        </w:rPr>
        <w:t>Концепция</w:t>
      </w:r>
      <w:r w:rsidRPr="008E2111">
        <w:rPr>
          <w:rFonts w:ascii="Cambria" w:hAnsi="Cambria"/>
          <w:lang w:val="bg-BG"/>
        </w:rPr>
        <w:t xml:space="preserve"> на тема </w:t>
      </w:r>
      <w:r w:rsidRPr="008E2111">
        <w:rPr>
          <w:rFonts w:ascii="Cambria" w:hAnsi="Cambria"/>
          <w:b/>
          <w:i/>
          <w:lang w:val="bg-BG"/>
        </w:rPr>
        <w:t>„Стратегия за развитие на културната дипломация</w:t>
      </w:r>
      <w:r w:rsidRPr="008E2111">
        <w:rPr>
          <w:rFonts w:ascii="Cambria" w:hAnsi="Cambria"/>
          <w:i/>
          <w:lang w:val="bg-BG"/>
        </w:rPr>
        <w:t>“</w:t>
      </w:r>
      <w:r w:rsidRPr="008E2111">
        <w:rPr>
          <w:rFonts w:ascii="Cambria" w:hAnsi="Cambria"/>
          <w:lang w:val="bg-BG"/>
        </w:rPr>
        <w:t xml:space="preserve">, затворена в отделен плик. </w:t>
      </w:r>
    </w:p>
    <w:p w:rsidR="00233719" w:rsidRPr="008E2111" w:rsidRDefault="00233719" w:rsidP="000F0F60">
      <w:pPr>
        <w:spacing w:after="0"/>
        <w:jc w:val="both"/>
        <w:rPr>
          <w:rFonts w:ascii="Cambria" w:hAnsi="Cambria"/>
          <w:b/>
        </w:rPr>
      </w:pPr>
      <w:r w:rsidRPr="008E2111">
        <w:rPr>
          <w:rFonts w:ascii="Cambria" w:hAnsi="Cambria"/>
          <w:b/>
        </w:rPr>
        <w:t>Място и срок  на подаване на документите:</w:t>
      </w:r>
    </w:p>
    <w:p w:rsidR="00835273" w:rsidRPr="00C556D6" w:rsidRDefault="00BF108B" w:rsidP="003825B9">
      <w:pPr>
        <w:spacing w:after="0"/>
        <w:jc w:val="both"/>
        <w:rPr>
          <w:rFonts w:ascii="Cambria" w:hAnsi="Cambria"/>
        </w:rPr>
      </w:pPr>
      <w:r w:rsidRPr="008E2111">
        <w:rPr>
          <w:rFonts w:ascii="Cambria" w:hAnsi="Cambria"/>
        </w:rPr>
        <w:t>Необходимите документи</w:t>
      </w:r>
      <w:r w:rsidR="00233719" w:rsidRPr="008E2111">
        <w:rPr>
          <w:rFonts w:ascii="Cambria" w:hAnsi="Cambria"/>
        </w:rPr>
        <w:t xml:space="preserve"> се подават лично или чрез </w:t>
      </w:r>
      <w:r w:rsidRPr="008E2111">
        <w:rPr>
          <w:rFonts w:ascii="Cambria" w:hAnsi="Cambria"/>
        </w:rPr>
        <w:t>упълномощено лице</w:t>
      </w:r>
      <w:r w:rsidR="00233719" w:rsidRPr="008E2111">
        <w:rPr>
          <w:rFonts w:ascii="Cambria" w:hAnsi="Cambria"/>
        </w:rPr>
        <w:t xml:space="preserve"> в Министерството на външните работи, гр. София, ул. „Александър Жендов” № 2, дирекция  „Човешки ресурси”, </w:t>
      </w:r>
      <w:r w:rsidR="003825B9" w:rsidRPr="008E2111">
        <w:rPr>
          <w:rFonts w:ascii="Cambria" w:hAnsi="Cambria"/>
        </w:rPr>
        <w:t>стая 304, от 14.00 до 16.30 ч</w:t>
      </w:r>
      <w:r w:rsidR="00233719" w:rsidRPr="008E2111">
        <w:rPr>
          <w:rFonts w:ascii="Cambria" w:hAnsi="Cambria"/>
        </w:rPr>
        <w:t xml:space="preserve">. </w:t>
      </w:r>
      <w:r w:rsidR="003825B9" w:rsidRPr="008E2111">
        <w:rPr>
          <w:rFonts w:ascii="Cambria" w:hAnsi="Cambria"/>
        </w:rPr>
        <w:t>в едномесечен срок, считано от датата</w:t>
      </w:r>
      <w:r w:rsidR="00380330">
        <w:rPr>
          <w:rFonts w:ascii="Cambria" w:hAnsi="Cambria"/>
        </w:rPr>
        <w:t>,</w:t>
      </w:r>
      <w:r w:rsidR="003825B9" w:rsidRPr="008E2111">
        <w:rPr>
          <w:rFonts w:ascii="Cambria" w:hAnsi="Cambria"/>
        </w:rPr>
        <w:t xml:space="preserve"> следваща датата на публикуване на Обявата за конкурса в централен ежедневник и на интернет-страницата на МВнР. При подаване на документи, кандидатите ще получат  копие от длъжнос</w:t>
      </w:r>
      <w:r w:rsidR="003825B9" w:rsidRPr="00C556D6">
        <w:rPr>
          <w:rFonts w:ascii="Cambria" w:hAnsi="Cambria"/>
        </w:rPr>
        <w:t>тна характеристика.</w:t>
      </w:r>
    </w:p>
    <w:sectPr w:rsidR="00835273" w:rsidRPr="00C556D6" w:rsidSect="009A20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55" w:rsidRDefault="007D1355" w:rsidP="00835273">
      <w:pPr>
        <w:spacing w:after="0" w:line="240" w:lineRule="auto"/>
      </w:pPr>
      <w:r>
        <w:separator/>
      </w:r>
    </w:p>
  </w:endnote>
  <w:endnote w:type="continuationSeparator" w:id="0">
    <w:p w:rsidR="007D1355" w:rsidRDefault="007D1355" w:rsidP="0083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55" w:rsidRDefault="007D1355" w:rsidP="00835273">
      <w:pPr>
        <w:spacing w:after="0" w:line="240" w:lineRule="auto"/>
      </w:pPr>
      <w:r>
        <w:separator/>
      </w:r>
    </w:p>
  </w:footnote>
  <w:footnote w:type="continuationSeparator" w:id="0">
    <w:p w:rsidR="007D1355" w:rsidRDefault="007D1355" w:rsidP="0083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3B0"/>
    <w:multiLevelType w:val="hybridMultilevel"/>
    <w:tmpl w:val="2B0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F1E"/>
    <w:multiLevelType w:val="hybridMultilevel"/>
    <w:tmpl w:val="03CE3A68"/>
    <w:lvl w:ilvl="0" w:tplc="8B9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255A"/>
    <w:multiLevelType w:val="hybridMultilevel"/>
    <w:tmpl w:val="55589B72"/>
    <w:lvl w:ilvl="0" w:tplc="8B9664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AE3D6E"/>
    <w:multiLevelType w:val="hybridMultilevel"/>
    <w:tmpl w:val="1E7A74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819DF"/>
    <w:multiLevelType w:val="hybridMultilevel"/>
    <w:tmpl w:val="6F28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725"/>
    <w:multiLevelType w:val="hybridMultilevel"/>
    <w:tmpl w:val="1318C5B8"/>
    <w:lvl w:ilvl="0" w:tplc="AA3C5B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3F5B"/>
    <w:multiLevelType w:val="hybridMultilevel"/>
    <w:tmpl w:val="85F47096"/>
    <w:lvl w:ilvl="0" w:tplc="8B9664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A62FA7"/>
    <w:multiLevelType w:val="multilevel"/>
    <w:tmpl w:val="F2844352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440"/>
      </w:pPr>
      <w:rPr>
        <w:rFonts w:hint="default"/>
      </w:rPr>
    </w:lvl>
  </w:abstractNum>
  <w:abstractNum w:abstractNumId="8" w15:restartNumberingAfterBreak="0">
    <w:nsid w:val="3FBF3BD5"/>
    <w:multiLevelType w:val="hybridMultilevel"/>
    <w:tmpl w:val="128CC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6695"/>
    <w:multiLevelType w:val="hybridMultilevel"/>
    <w:tmpl w:val="7ECA7F2C"/>
    <w:lvl w:ilvl="0" w:tplc="069CE12A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10BE"/>
    <w:multiLevelType w:val="hybridMultilevel"/>
    <w:tmpl w:val="E1D8D2D8"/>
    <w:lvl w:ilvl="0" w:tplc="8B96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FA74393"/>
    <w:multiLevelType w:val="hybridMultilevel"/>
    <w:tmpl w:val="7BCCDCB4"/>
    <w:lvl w:ilvl="0" w:tplc="098A318E">
      <w:start w:val="5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63C5435"/>
    <w:multiLevelType w:val="hybridMultilevel"/>
    <w:tmpl w:val="9DCAB77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433FC5"/>
    <w:multiLevelType w:val="hybridMultilevel"/>
    <w:tmpl w:val="32B0D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32F0"/>
    <w:multiLevelType w:val="multilevel"/>
    <w:tmpl w:val="CA0CE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FFA00A7"/>
    <w:multiLevelType w:val="hybridMultilevel"/>
    <w:tmpl w:val="0FA6BD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6"/>
    <w:rsid w:val="000012A5"/>
    <w:rsid w:val="00060AF1"/>
    <w:rsid w:val="00074719"/>
    <w:rsid w:val="000C20DB"/>
    <w:rsid w:val="000F0F60"/>
    <w:rsid w:val="001C31B5"/>
    <w:rsid w:val="0020458F"/>
    <w:rsid w:val="00233719"/>
    <w:rsid w:val="00250E3A"/>
    <w:rsid w:val="00376D4E"/>
    <w:rsid w:val="00380330"/>
    <w:rsid w:val="003825B9"/>
    <w:rsid w:val="00392633"/>
    <w:rsid w:val="00403902"/>
    <w:rsid w:val="005D5CCF"/>
    <w:rsid w:val="006451FC"/>
    <w:rsid w:val="00700CE6"/>
    <w:rsid w:val="00714162"/>
    <w:rsid w:val="00717927"/>
    <w:rsid w:val="0074679F"/>
    <w:rsid w:val="00754330"/>
    <w:rsid w:val="007D1355"/>
    <w:rsid w:val="007D581F"/>
    <w:rsid w:val="008120F7"/>
    <w:rsid w:val="00835273"/>
    <w:rsid w:val="008E2111"/>
    <w:rsid w:val="00995C5F"/>
    <w:rsid w:val="009A20F4"/>
    <w:rsid w:val="009B09CE"/>
    <w:rsid w:val="00A10A66"/>
    <w:rsid w:val="00A97E8D"/>
    <w:rsid w:val="00AD0846"/>
    <w:rsid w:val="00B16609"/>
    <w:rsid w:val="00B236C9"/>
    <w:rsid w:val="00B773F7"/>
    <w:rsid w:val="00B92391"/>
    <w:rsid w:val="00BA03B2"/>
    <w:rsid w:val="00BB701B"/>
    <w:rsid w:val="00BF108B"/>
    <w:rsid w:val="00C36585"/>
    <w:rsid w:val="00C556D6"/>
    <w:rsid w:val="00C6393F"/>
    <w:rsid w:val="00DA4DDC"/>
    <w:rsid w:val="00E65335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AF25"/>
  <w15:chartTrackingRefBased/>
  <w15:docId w15:val="{77B0FB79-0009-4AB0-A23B-438DB22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7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35273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35273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Vlahova</dc:creator>
  <cp:keywords/>
  <dc:description/>
  <cp:lastModifiedBy>Tanya Vlahova</cp:lastModifiedBy>
  <cp:revision>3</cp:revision>
  <cp:lastPrinted>2019-05-21T07:18:00Z</cp:lastPrinted>
  <dcterms:created xsi:type="dcterms:W3CDTF">2019-06-10T08:00:00Z</dcterms:created>
  <dcterms:modified xsi:type="dcterms:W3CDTF">2019-06-10T08:01:00Z</dcterms:modified>
</cp:coreProperties>
</file>