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63C4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63C4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63C4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63C4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63C4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63C4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F4374C5">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sdt>
              <w:sdtPr>
                <w:rPr>
                  <w:lang w:val="fr-BE" w:eastAsia="en-GB"/>
                </w:rPr>
                <w:id w:val="-1729989648"/>
                <w:placeholder>
                  <w:docPart w:val="B68522338FDA4BE6B0E465E559BEA835"/>
                </w:placeholder>
              </w:sdtPr>
              <w:sdtEndPr>
                <w:rPr>
                  <w:bCs/>
                  <w:lang w:val="en-IE"/>
                </w:rPr>
              </w:sdtEndPr>
              <w:sdtContent>
                <w:tc>
                  <w:tcPr>
                    <w:tcW w:w="5491" w:type="dxa"/>
                  </w:tcPr>
                  <w:p w14:paraId="2AA4F572" w14:textId="7BF76AE7" w:rsidR="00377580" w:rsidRPr="00F04BF5" w:rsidRDefault="00F04BF5" w:rsidP="005F6927">
                    <w:pPr>
                      <w:tabs>
                        <w:tab w:val="left" w:pos="426"/>
                      </w:tabs>
                      <w:rPr>
                        <w:bCs/>
                        <w:lang w:val="fr-BE" w:eastAsia="en-GB"/>
                      </w:rPr>
                    </w:pPr>
                    <w:r>
                      <w:t>DG CNECT Unité G3 Accessibilité, multilinguisme et Internet plus sûr</w:t>
                    </w:r>
                  </w:p>
                </w:tc>
              </w:sdtContent>
            </w:sdt>
          </w:sdtContent>
        </w:sdt>
      </w:tr>
      <w:tr w:rsidR="00377580" w:rsidRPr="00F04BF5" w14:paraId="134D49F6" w14:textId="77777777" w:rsidTr="0F4374C5">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lang w:val="fr-BE" w:eastAsia="en-GB"/>
            </w:rPr>
            <w:id w:val="-686597872"/>
            <w:placeholder>
              <w:docPart w:val="60106104C58244479DA9EA116B4F1602"/>
            </w:placeholder>
          </w:sdtPr>
          <w:sdtEndPr/>
          <w:sdtContent>
            <w:tc>
              <w:tcPr>
                <w:tcW w:w="5491" w:type="dxa"/>
              </w:tcPr>
              <w:p w14:paraId="24FF3918" w14:textId="4DBC620D" w:rsidR="00F04BF5" w:rsidRDefault="00DD75EA" w:rsidP="00F04BF5">
                <w:pPr>
                  <w:tabs>
                    <w:tab w:val="left" w:pos="426"/>
                  </w:tabs>
                  <w:spacing w:before="120"/>
                  <w:rPr>
                    <w:bCs/>
                  </w:rPr>
                </w:pPr>
                <w:r w:rsidRPr="00DD75EA">
                  <w:rPr>
                    <w:bCs/>
                    <w:lang w:val="fr-BE" w:eastAsia="en-GB"/>
                  </w:rPr>
                  <w:t>220514</w:t>
                </w:r>
              </w:p>
              <w:p w14:paraId="44D5F988" w14:textId="2D53C308" w:rsidR="00F04BF5" w:rsidRDefault="00F04BF5" w:rsidP="00F04BF5">
                <w:pPr>
                  <w:tabs>
                    <w:tab w:val="left" w:pos="426"/>
                  </w:tabs>
                  <w:spacing w:before="120"/>
                  <w:rPr>
                    <w:bCs/>
                  </w:rPr>
                </w:pPr>
              </w:p>
              <w:p w14:paraId="51C87C16" w14:textId="5FD2AA19" w:rsidR="00377580" w:rsidRPr="00080A71" w:rsidRDefault="00377580" w:rsidP="005F6927">
                <w:pPr>
                  <w:tabs>
                    <w:tab w:val="left" w:pos="426"/>
                  </w:tabs>
                  <w:rPr>
                    <w:bCs/>
                    <w:lang w:val="en-IE" w:eastAsia="en-GB"/>
                  </w:rPr>
                </w:pPr>
              </w:p>
            </w:tc>
          </w:sdtContent>
        </w:sdt>
      </w:tr>
      <w:tr w:rsidR="00377580" w:rsidRPr="001D3EEC" w14:paraId="38F42E75" w14:textId="77777777" w:rsidTr="0F4374C5">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sdt>
                <w:sdtPr>
                  <w:rPr>
                    <w:lang w:val="en-IE" w:eastAsia="en-GB"/>
                  </w:rPr>
                  <w:id w:val="-1541274247"/>
                  <w:placeholder>
                    <w:docPart w:val="CB0E6565816E42509ACE433D90226126"/>
                  </w:placeholder>
                </w:sdtPr>
                <w:sdtEndPr/>
                <w:sdtContent>
                  <w:p w14:paraId="1EA176BD" w14:textId="77777777" w:rsidR="00F04BF5" w:rsidRDefault="00F04BF5" w:rsidP="00F04BF5">
                    <w:pPr>
                      <w:tabs>
                        <w:tab w:val="left" w:pos="426"/>
                      </w:tabs>
                      <w:spacing w:before="120"/>
                      <w:rPr>
                        <w:bCs/>
                      </w:rPr>
                    </w:pPr>
                    <w:r>
                      <w:t>Manuela Martra</w:t>
                    </w:r>
                  </w:p>
                  <w:p w14:paraId="3354FAEA" w14:textId="77777777" w:rsidR="00F04BF5" w:rsidRDefault="00F04BF5" w:rsidP="00F04BF5">
                    <w:pPr>
                      <w:tabs>
                        <w:tab w:val="left" w:pos="426"/>
                      </w:tabs>
                      <w:spacing w:before="120"/>
                      <w:rPr>
                        <w:bCs/>
                      </w:rPr>
                    </w:pPr>
                    <w:r>
                      <w:t>Anna Sobkiewicz</w:t>
                    </w:r>
                  </w:p>
                  <w:p w14:paraId="5E2ABD12" w14:textId="77777777" w:rsidR="00F04BF5" w:rsidRDefault="00F04BF5" w:rsidP="00F04BF5">
                    <w:pPr>
                      <w:tabs>
                        <w:tab w:val="left" w:pos="426"/>
                      </w:tabs>
                      <w:spacing w:before="120"/>
                      <w:rPr>
                        <w:bCs/>
                      </w:rPr>
                    </w:pPr>
                    <w:r>
                      <w:t xml:space="preserve">courriel: </w:t>
                    </w:r>
                  </w:p>
                  <w:p w14:paraId="28A4421E" w14:textId="18A30433" w:rsidR="00F04BF5" w:rsidRDefault="00E63C47" w:rsidP="00F04BF5">
                    <w:pPr>
                      <w:tabs>
                        <w:tab w:val="left" w:pos="426"/>
                      </w:tabs>
                      <w:spacing w:before="120"/>
                      <w:rPr>
                        <w:bCs/>
                      </w:rPr>
                    </w:pPr>
                    <w:hyperlink r:id="rId14" w:history="1">
                      <w:r w:rsidR="00DD75EA" w:rsidRPr="004F23B4">
                        <w:rPr>
                          <w:rStyle w:val="Hyperlink"/>
                        </w:rPr>
                        <w:t>manuela.martra@ec.europa.eu</w:t>
                      </w:r>
                    </w:hyperlink>
                    <w:r w:rsidR="00DD75EA">
                      <w:t xml:space="preserve"> </w:t>
                    </w:r>
                  </w:p>
                  <w:p w14:paraId="369CA7C8" w14:textId="60DE289C" w:rsidR="00377580" w:rsidRPr="00F04BF5" w:rsidRDefault="00E63C47" w:rsidP="00F04BF5">
                    <w:pPr>
                      <w:tabs>
                        <w:tab w:val="left" w:pos="426"/>
                      </w:tabs>
                      <w:spacing w:before="120"/>
                      <w:rPr>
                        <w:bCs/>
                        <w:lang w:val="fr-BE" w:eastAsia="en-GB"/>
                      </w:rPr>
                    </w:pPr>
                    <w:hyperlink r:id="rId15" w:history="1">
                      <w:r w:rsidR="00DD75EA" w:rsidRPr="004F23B4">
                        <w:rPr>
                          <w:rStyle w:val="Hyperlink"/>
                        </w:rPr>
                        <w:t>anna.sobkiewicz@ec.europa.eu</w:t>
                      </w:r>
                    </w:hyperlink>
                    <w:r w:rsidR="00DD75EA">
                      <w:t xml:space="preserve"> </w:t>
                    </w:r>
                  </w:p>
                </w:sdtContent>
              </w:sdt>
            </w:sdtContent>
          </w:sdt>
          <w:p w14:paraId="32DD8032" w14:textId="6ACF1160" w:rsidR="00377580" w:rsidRPr="001D3EEC" w:rsidRDefault="00F04BF5" w:rsidP="0F4374C5">
            <w:pPr>
              <w:tabs>
                <w:tab w:val="left" w:pos="426"/>
              </w:tabs>
              <w:contextualSpacing/>
              <w:rPr>
                <w:lang w:val="fr-BE" w:eastAsia="en-GB"/>
              </w:rPr>
            </w:pPr>
            <w:r w:rsidRPr="0F4374C5">
              <w:rPr>
                <w:lang w:val="fr-BE" w:eastAsia="en-GB"/>
              </w:rPr>
              <w:t>T4</w:t>
            </w:r>
            <w:r w:rsidR="00377580" w:rsidRPr="0F4374C5">
              <w:rPr>
                <w:lang w:val="fr-BE" w:eastAsia="en-GB"/>
              </w:rPr>
              <w:t xml:space="preserve"> trimestre</w:t>
            </w:r>
            <w:r w:rsidR="00B566C1" w:rsidRPr="0F4374C5">
              <w:rPr>
                <w:lang w:val="fr-BE" w:eastAsia="en-GB"/>
              </w:rPr>
              <w:t xml:space="preserve"> </w:t>
            </w:r>
            <w:sdt>
              <w:sdtPr>
                <w:rPr>
                  <w:lang w:val="fr-BE" w:eastAsia="en-GB"/>
                </w:rPr>
                <w:id w:val="1115250968"/>
                <w:placeholder>
                  <w:docPart w:val="9EBECBA452424E76B003807228B1B58D"/>
                </w:placeholder>
              </w:sdtPr>
              <w:sdtEndPr/>
              <w:sdtContent>
                <w:sdt>
                  <w:sdtPr>
                    <w:rPr>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sidRPr="0F4374C5">
                      <w:rPr>
                        <w:lang w:val="fr-BE" w:eastAsia="en-GB"/>
                      </w:rPr>
                      <w:t>202</w:t>
                    </w:r>
                    <w:r w:rsidR="6343DC15" w:rsidRPr="0F4374C5">
                      <w:rPr>
                        <w:lang w:val="fr-BE" w:eastAsia="en-GB"/>
                      </w:rPr>
                      <w:t>5</w:t>
                    </w:r>
                  </w:sdtContent>
                </w:sdt>
              </w:sdtContent>
            </w:sdt>
            <w:r w:rsidR="00377580" w:rsidRPr="0F4374C5">
              <w:rPr>
                <w:lang w:val="fr-BE" w:eastAsia="en-GB"/>
              </w:rPr>
              <w:t xml:space="preserve"> </w:t>
            </w:r>
          </w:p>
          <w:p w14:paraId="768BBE26" w14:textId="0AADD9E2" w:rsidR="00377580" w:rsidRPr="001D3EEC" w:rsidRDefault="00E63C4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04BF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F04BF5">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F4374C5">
        <w:trPr>
          <w:trHeight w:val="1038"/>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BCD21C6"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lang w:val="en-GB" w:eastAsia="en-GB"/>
              </w:rPr>
              <w:object w:dxaOrig="225" w:dyaOrig="225" w14:anchorId="70119E70">
                <v:shape id="_x0000_i1039" type="#_x0000_t75" style="width:108pt;height:21.6pt" o:ole="">
                  <v:imagedata r:id="rId18" o:title=""/>
                </v:shape>
                <w:control r:id="rId19" w:name="OptionButton7" w:shapeid="_x0000_i1039"/>
              </w:object>
            </w:r>
          </w:p>
        </w:tc>
      </w:tr>
      <w:tr w:rsidR="00377580" w:rsidRPr="001D3EEC" w14:paraId="52DCBCF8" w14:textId="77777777" w:rsidTr="0F4374C5">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1F8158E"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20" o:title=""/>
                </v:shape>
                <w:control r:id="rId21"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185C7244" w:rsidR="00377580" w:rsidRPr="001D3EEC" w:rsidRDefault="00E63C47"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F04BF5">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4C6C6A1E"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3B24B6">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3B24B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F04BF5">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63C4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63C4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FC5D66E" w:rsidR="00A65B97" w:rsidRPr="001D3EEC" w:rsidRDefault="00A65B97" w:rsidP="00A65B97">
            <w:pPr>
              <w:tabs>
                <w:tab w:val="left" w:pos="426"/>
              </w:tabs>
              <w:rPr>
                <w:bCs/>
                <w:szCs w:val="24"/>
                <w:lang w:val="fr-BE" w:eastAsia="en-GB"/>
              </w:rPr>
            </w:pPr>
            <w:r>
              <w:rPr>
                <w:bCs/>
                <w:lang w:val="en-GB" w:eastAsia="en-GB"/>
              </w:rPr>
              <w:lastRenderedPageBreak/>
              <w:object w:dxaOrig="225" w:dyaOrig="225" w14:anchorId="668CFC0D">
                <v:shape id="_x0000_i1043" type="#_x0000_t75" style="width:320.4pt;height:21.6pt" o:ole="">
                  <v:imagedata r:id="rId22" o:title=""/>
                </v:shape>
                <w:control r:id="rId23" w:name="OptionButton5" w:shapeid="_x0000_i1043"/>
              </w:object>
            </w:r>
          </w:p>
        </w:tc>
      </w:tr>
      <w:tr w:rsidR="00E850B7" w:rsidRPr="008A0CBD" w14:paraId="377A2509" w14:textId="77777777" w:rsidTr="0F4374C5">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lastRenderedPageBreak/>
              <w:t>Délai des candidatures</w:t>
            </w:r>
          </w:p>
        </w:tc>
        <w:tc>
          <w:tcPr>
            <w:tcW w:w="5491" w:type="dxa"/>
          </w:tcPr>
          <w:p w14:paraId="35A2EEC2" w14:textId="0ED2647D"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4" o:title=""/>
                </v:shape>
                <w:control r:id="rId25" w:name="OptionButton2" w:shapeid="_x0000_i1045"/>
              </w:object>
            </w:r>
            <w:r>
              <w:rPr>
                <w:bCs/>
                <w:lang w:val="en-GB" w:eastAsia="en-GB"/>
              </w:rPr>
              <w:object w:dxaOrig="225" w:dyaOrig="225" w14:anchorId="7A15FAEE">
                <v:shape id="_x0000_i1047" type="#_x0000_t75" style="width:108pt;height:21.6pt" o:ole="">
                  <v:imagedata r:id="rId26" o:title=""/>
                </v:shape>
                <w:control r:id="rId27" w:name="OptionButton3" w:shapeid="_x0000_i1047"/>
              </w:object>
            </w:r>
          </w:p>
          <w:p w14:paraId="63DD2FA8" w14:textId="04DCD4BD"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E63C47">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2122729857"/>
            <w:placeholder>
              <w:docPart w:val="C7652BDA0D744DD08ED6807A1FCE2179"/>
            </w:placeholder>
          </w:sdtPr>
          <w:sdtEndPr/>
          <w:sdtContent>
            <w:p w14:paraId="170F7876" w14:textId="77777777" w:rsidR="00F04BF5" w:rsidRDefault="00F04BF5" w:rsidP="00F04BF5">
              <w:r>
                <w:t>La direction générale des réseaux de communication, du contenu et des technologies (CNECT) élabore et met en œuvre des politiques visant à adapter l’Europe à l’ère numérique en investissant dans la recherche, l’innovation, le déploiement et l’adoption de technologies numériques fiables et vertes qui améliorent notre économie, notre compétitivité et la vie des citoyens.</w:t>
              </w:r>
            </w:p>
            <w:p w14:paraId="478D1265" w14:textId="77777777" w:rsidR="00F04BF5" w:rsidRDefault="00F04BF5" w:rsidP="00F04BF5">
              <w:r>
                <w:t>La mission du secteur «Internet plus sûr» de la CNECT.G.3 est de définir et de mettre en œuvre des politiques dans le cadre de la stratégie européenne pour un internet mieux adapté aux enfants («BIK +»). Il s’agit actuellement d’une combinaison de politiques, de soutien à la législation et d’activités de programme/financement, notamment:</w:t>
              </w:r>
            </w:p>
            <w:p w14:paraId="0A078A21" w14:textId="77777777" w:rsidR="00F04BF5" w:rsidRDefault="00F04BF5" w:rsidP="0F4374C5">
              <w:pPr>
                <w:pStyle w:val="P68B1DB1-ListParagraph2"/>
                <w:numPr>
                  <w:ilvl w:val="0"/>
                  <w:numId w:val="26"/>
                </w:numPr>
                <w:rPr>
                  <w:lang w:val="fr-FR"/>
                </w:rPr>
              </w:pPr>
              <w:r w:rsidRPr="0F4374C5">
                <w:rPr>
                  <w:lang w:val="fr-FR"/>
                </w:rPr>
                <w:t>Mettre en œuvre et suivre la stratégie BIK +;</w:t>
              </w:r>
            </w:p>
            <w:p w14:paraId="5E4ADADE" w14:textId="33C6FFE6" w:rsidR="00F04BF5" w:rsidRDefault="00F04BF5" w:rsidP="00F04BF5">
              <w:pPr>
                <w:pStyle w:val="P68B1DB1-ListParagraph2"/>
                <w:numPr>
                  <w:ilvl w:val="0"/>
                  <w:numId w:val="26"/>
                </w:numPr>
              </w:pPr>
              <w:r>
                <w:t>Soutenir et compléter la mise en œuvre des dispositions d</w:t>
              </w:r>
              <w:r w:rsidR="00613ABD">
                <w:t>u R</w:t>
              </w:r>
              <w:r w:rsidR="00613ABD" w:rsidRPr="009E04AC">
                <w:rPr>
                  <w:lang w:val="fr-FR"/>
                </w:rPr>
                <w:t xml:space="preserve">èglement </w:t>
              </w:r>
              <w:r>
                <w:t xml:space="preserve">sur les services numériques </w:t>
              </w:r>
              <w:r w:rsidR="00613ABD">
                <w:t xml:space="preserve">(DSA) </w:t>
              </w:r>
              <w:r>
                <w:t>relatives à la protection des mineurs;</w:t>
              </w:r>
            </w:p>
            <w:p w14:paraId="78BB7067" w14:textId="77777777" w:rsidR="00F04BF5" w:rsidRDefault="00F04BF5" w:rsidP="0F4374C5">
              <w:pPr>
                <w:pStyle w:val="P68B1DB1-ListParagraph2"/>
                <w:numPr>
                  <w:ilvl w:val="0"/>
                  <w:numId w:val="26"/>
                </w:numPr>
                <w:rPr>
                  <w:lang w:val="fr-FR"/>
                </w:rPr>
              </w:pPr>
              <w:r w:rsidRPr="0F4374C5">
                <w:rPr>
                  <w:lang w:val="fr-FR"/>
                </w:rPr>
                <w:t>Élaborer et mettre en œuvre le plan d’action contre le cyberharcèlement;</w:t>
              </w:r>
            </w:p>
            <w:p w14:paraId="49D425FD" w14:textId="77777777" w:rsidR="00F04BF5" w:rsidRDefault="00F04BF5" w:rsidP="00F04BF5">
              <w:pPr>
                <w:pStyle w:val="P68B1DB1-ListParagraph2"/>
                <w:numPr>
                  <w:ilvl w:val="0"/>
                  <w:numId w:val="26"/>
                </w:numPr>
              </w:pPr>
              <w:r w:rsidRPr="0F4374C5">
                <w:rPr>
                  <w:lang w:val="fr-FR"/>
                </w:rPr>
                <w:t xml:space="preserve">Élaborer une approche de l’UE en matière de vérification de l’âge; </w:t>
              </w:r>
            </w:p>
            <w:p w14:paraId="6AC23D70" w14:textId="77777777" w:rsidR="00F04BF5" w:rsidRDefault="00F04BF5" w:rsidP="0F4374C5">
              <w:pPr>
                <w:pStyle w:val="P68B1DB1-ListParagraph2"/>
                <w:numPr>
                  <w:ilvl w:val="0"/>
                  <w:numId w:val="26"/>
                </w:numPr>
                <w:rPr>
                  <w:lang w:val="fr-FR"/>
                </w:rPr>
              </w:pPr>
              <w:r w:rsidRPr="0F4374C5">
                <w:rPr>
                  <w:lang w:val="fr-FR"/>
                </w:rPr>
                <w:t>Coordonner le thème «Internet plus sûr» dans le cadre du programme DIGITAL (le réseau des centres pour un internet plus sûr, la plateforme de l’UE pour un internet mieux adapté aux enfants et le système informatique soutenant la coopération des lignes directes pour supprimer le matériel pédopornographique et la solution de vérification de l’âge);</w:t>
              </w:r>
            </w:p>
            <w:p w14:paraId="38BBEC6C" w14:textId="26AA5B2F" w:rsidR="00F04BF5" w:rsidRDefault="00F04BF5" w:rsidP="0F4374C5">
              <w:pPr>
                <w:pStyle w:val="P68B1DB1-ListParagraph2"/>
                <w:numPr>
                  <w:ilvl w:val="0"/>
                  <w:numId w:val="26"/>
                </w:numPr>
                <w:rPr>
                  <w:lang w:val="fr-FR"/>
                </w:rPr>
              </w:pPr>
              <w:r w:rsidRPr="0F4374C5">
                <w:rPr>
                  <w:lang w:val="fr-FR"/>
                </w:rPr>
                <w:t xml:space="preserve">Soutenir la coordination et l’échange d’expériences avec les États membres par l’intermédiaire du </w:t>
              </w:r>
              <w:r w:rsidR="00BC701D" w:rsidRPr="0F4374C5">
                <w:rPr>
                  <w:lang w:val="fr-FR"/>
                </w:rPr>
                <w:t>G</w:t>
              </w:r>
              <w:r w:rsidRPr="0F4374C5">
                <w:rPr>
                  <w:lang w:val="fr-FR"/>
                </w:rPr>
                <w:t>roupe d’</w:t>
              </w:r>
              <w:r w:rsidR="00BC701D" w:rsidRPr="0F4374C5">
                <w:rPr>
                  <w:lang w:val="fr-FR"/>
                </w:rPr>
                <w:t>E</w:t>
              </w:r>
              <w:r w:rsidRPr="0F4374C5">
                <w:rPr>
                  <w:lang w:val="fr-FR"/>
                </w:rPr>
                <w:t xml:space="preserve">xperts pour un </w:t>
              </w:r>
              <w:r w:rsidR="00BC701D" w:rsidRPr="0F4374C5">
                <w:rPr>
                  <w:lang w:val="fr-FR"/>
                </w:rPr>
                <w:t>I</w:t>
              </w:r>
              <w:r w:rsidRPr="0F4374C5">
                <w:rPr>
                  <w:lang w:val="fr-FR"/>
                </w:rPr>
                <w:t xml:space="preserve">nternet plus </w:t>
              </w:r>
              <w:r w:rsidR="00BC701D" w:rsidRPr="0F4374C5">
                <w:rPr>
                  <w:lang w:val="fr-FR"/>
                </w:rPr>
                <w:t>S</w:t>
              </w:r>
              <w:r w:rsidRPr="0F4374C5">
                <w:rPr>
                  <w:lang w:val="fr-FR"/>
                </w:rPr>
                <w:t xml:space="preserve">ûr et du </w:t>
              </w:r>
              <w:r w:rsidR="00BC701D" w:rsidRPr="0F4374C5">
                <w:rPr>
                  <w:lang w:val="fr-FR"/>
                </w:rPr>
                <w:t>G</w:t>
              </w:r>
              <w:r w:rsidRPr="0F4374C5">
                <w:rPr>
                  <w:lang w:val="fr-FR"/>
                </w:rPr>
                <w:t xml:space="preserve">roupe de </w:t>
              </w:r>
              <w:r w:rsidR="00BC701D" w:rsidRPr="0F4374C5">
                <w:rPr>
                  <w:lang w:val="fr-FR"/>
                </w:rPr>
                <w:t>T</w:t>
              </w:r>
              <w:r w:rsidRPr="0F4374C5">
                <w:rPr>
                  <w:lang w:val="fr-FR"/>
                </w:rPr>
                <w:t xml:space="preserve">ravail sur la </w:t>
              </w:r>
              <w:r w:rsidR="00BC701D" w:rsidRPr="0F4374C5">
                <w:rPr>
                  <w:lang w:val="fr-FR"/>
                </w:rPr>
                <w:t>P</w:t>
              </w:r>
              <w:r w:rsidRPr="0F4374C5">
                <w:rPr>
                  <w:lang w:val="fr-FR"/>
                </w:rPr>
                <w:t xml:space="preserve">rotection des </w:t>
              </w:r>
              <w:r w:rsidR="00BC701D" w:rsidRPr="0F4374C5">
                <w:rPr>
                  <w:lang w:val="fr-FR"/>
                </w:rPr>
                <w:t>M</w:t>
              </w:r>
              <w:r w:rsidRPr="0F4374C5">
                <w:rPr>
                  <w:lang w:val="fr-FR"/>
                </w:rPr>
                <w:t>ineurs du conseil d</w:t>
              </w:r>
              <w:r w:rsidR="003A72A4" w:rsidRPr="0F4374C5">
                <w:rPr>
                  <w:lang w:val="fr-FR"/>
                </w:rPr>
                <w:t xml:space="preserve">u </w:t>
              </w:r>
              <w:r w:rsidR="00BC701D" w:rsidRPr="0F4374C5">
                <w:rPr>
                  <w:lang w:val="fr-FR"/>
                </w:rPr>
                <w:t>DSA</w:t>
              </w:r>
              <w:r w:rsidRPr="0F4374C5">
                <w:rPr>
                  <w:lang w:val="fr-FR"/>
                </w:rPr>
                <w:t>, en particulier en ce qui concerne les questions relatives à la vérification de l’âge;</w:t>
              </w:r>
            </w:p>
            <w:p w14:paraId="1C69B2F1" w14:textId="77777777" w:rsidR="00F04BF5" w:rsidRDefault="00F04BF5" w:rsidP="00F04BF5">
              <w:pPr>
                <w:pStyle w:val="P68B1DB1-ListParagraph2"/>
                <w:numPr>
                  <w:ilvl w:val="0"/>
                  <w:numId w:val="26"/>
                </w:numPr>
              </w:pPr>
              <w:r>
                <w:t>Promouvoir la visibilité de la stratégie BIK + et la coopération entre les parties prenantes aux niveaux européen, national et international au moyen d’événements tels que le Forum pour un internet plus sûr et la Journée pour un internet plus sûr.</w:t>
              </w:r>
            </w:p>
            <w:p w14:paraId="1E029AE0" w14:textId="77777777" w:rsidR="00F04BF5" w:rsidRDefault="00F04BF5" w:rsidP="00F04BF5">
              <w:r>
                <w:t>Ce secteur dynamique et engagé est basé à Luxembourg avec un effectif d’environ 7 personnes. Il y a un esprit d’équipe fort et une atmosphère amicale.</w:t>
              </w:r>
            </w:p>
            <w:p w14:paraId="64FC3640" w14:textId="027022BC" w:rsidR="00F04BF5" w:rsidRDefault="00F04BF5" w:rsidP="00F04BF5">
              <w:r>
                <w:t>L’unité CNECT.G.3 (Accessibilité, multilinguisme et Internet plus sûr) est également chargée de l’accessibilité numérique pour les personnes handicapées («</w:t>
              </w:r>
              <w:r w:rsidR="00BC701D">
                <w:t>D</w:t>
              </w:r>
              <w:r>
                <w:t xml:space="preserve">irective sur l’accessibilité du web»), </w:t>
              </w:r>
              <w:r w:rsidR="00BC701D">
                <w:t xml:space="preserve">et </w:t>
              </w:r>
              <w:r>
                <w:t>de la recherche et du déploiement des technologies linguistiques. L</w:t>
              </w:r>
              <w:r w:rsidR="6F098AC1">
                <w:t>a</w:t>
              </w:r>
              <w:r>
                <w:t xml:space="preserve"> CNECT G3 </w:t>
              </w:r>
              <w:r w:rsidR="075FEA77">
                <w:t>travaille également à accroître la participation des filles et des femmes aux études et aux professions dans le domaine des TIC</w:t>
              </w:r>
              <w:r>
                <w:t xml:space="preserve">. Il vise à soutenir la </w:t>
              </w:r>
              <w:r w:rsidR="00BC701D">
                <w:lastRenderedPageBreak/>
                <w:t>D</w:t>
              </w:r>
              <w:r>
                <w:t xml:space="preserve">écennie </w:t>
              </w:r>
              <w:r w:rsidR="00BC701D">
                <w:t>N</w:t>
              </w:r>
              <w:r>
                <w:t xml:space="preserve">umérique </w:t>
              </w:r>
              <w:r w:rsidR="00BC701D">
                <w:t xml:space="preserve">de l’Europe </w:t>
              </w:r>
              <w:r>
                <w:t>en rendant la vie en ligne plus accessible, multilingue et inclusive, ainsi que mieux pour les enfants.</w:t>
              </w:r>
            </w:p>
          </w:sdtContent>
        </w:sdt>
        <w:p w14:paraId="3ABA1BE7" w14:textId="77777777" w:rsidR="00F04BF5" w:rsidRDefault="00F04BF5" w:rsidP="00F04BF5">
          <w:pPr>
            <w:pStyle w:val="ListNumber"/>
            <w:numPr>
              <w:ilvl w:val="0"/>
              <w:numId w:val="0"/>
            </w:numPr>
            <w:ind w:left="709" w:hanging="709"/>
            <w:rPr>
              <w:b/>
              <w:bCs/>
            </w:rPr>
          </w:pPr>
        </w:p>
        <w:p w14:paraId="18140A21" w14:textId="10CD40EA" w:rsidR="001A0074" w:rsidRPr="00080A71" w:rsidRDefault="00E63C47"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777246225"/>
            <w:placeholder>
              <w:docPart w:val="D87FA346FECB45D39E665F5E95CA31D0"/>
            </w:placeholder>
          </w:sdtPr>
          <w:sdtEndPr/>
          <w:sdtContent>
            <w:p w14:paraId="79F2A5F0" w14:textId="34F19473" w:rsidR="00F04BF5" w:rsidRDefault="00F04BF5" w:rsidP="00F04BF5">
              <w:pPr>
                <w:autoSpaceDE w:val="0"/>
                <w:autoSpaceDN w:val="0"/>
                <w:adjustRightInd w:val="0"/>
                <w:spacing w:after="0"/>
              </w:pPr>
              <w:r>
                <w:t xml:space="preserve">L’unité CNECT.G.3 occupe une position intéressante et </w:t>
              </w:r>
              <w:r w:rsidR="00BC701D">
                <w:t xml:space="preserve">stimulante </w:t>
              </w:r>
              <w:r>
                <w:t>en tant qu’expert national détaché dans le secteur de l’internet plus sûr. Le candidat retenu contribuera à l’élaboration des politiques, au soutien à la mise en œuvre du cadre juridique et à la gestion de projets, en particulier à la conception du plan d’action contre le cyberharcèlement et à la mise en œuvre pratique d’outils plus efficaces pour la sécurité des enfants en ligne, y compris en ce qui concerne la vérification de l’âge.</w:t>
              </w:r>
            </w:p>
            <w:p w14:paraId="6CD4D787" w14:textId="77777777" w:rsidR="00F04BF5" w:rsidRDefault="00F04BF5" w:rsidP="00F04BF5">
              <w:pPr>
                <w:autoSpaceDE w:val="0"/>
                <w:autoSpaceDN w:val="0"/>
                <w:adjustRightInd w:val="0"/>
                <w:spacing w:after="0"/>
              </w:pPr>
            </w:p>
            <w:p w14:paraId="3C5D5340" w14:textId="77777777" w:rsidR="00F04BF5" w:rsidRDefault="00F04BF5" w:rsidP="00F04BF5">
              <w:pPr>
                <w:autoSpaceDE w:val="0"/>
                <w:autoSpaceDN w:val="0"/>
                <w:adjustRightInd w:val="0"/>
                <w:spacing w:after="0"/>
                <w:rPr>
                  <w:szCs w:val="24"/>
                </w:rPr>
              </w:pPr>
              <w:r>
                <w:t>Cette position offre l’occasion de soutenir le secteur en:</w:t>
              </w:r>
            </w:p>
            <w:p w14:paraId="634F85CE" w14:textId="77777777" w:rsidR="00F04BF5" w:rsidRDefault="00F04BF5" w:rsidP="0F4374C5">
              <w:pPr>
                <w:pStyle w:val="P68B1DB1-ListParagraph3"/>
                <w:numPr>
                  <w:ilvl w:val="0"/>
                  <w:numId w:val="26"/>
                </w:numPr>
                <w:rPr>
                  <w:lang w:val="fr-FR"/>
                </w:rPr>
              </w:pPr>
              <w:r w:rsidRPr="0F4374C5">
                <w:rPr>
                  <w:lang w:val="fr-FR"/>
                </w:rPr>
                <w:t>Réflexion stratégique et élaboration de politiques dans le domaine d’un internet plus sûr, en particulier en soutenant la mise en œuvre de la stratégie pour un internet mieux adapté aux enfants (BIK +);</w:t>
              </w:r>
            </w:p>
            <w:p w14:paraId="7CCD1B94" w14:textId="32D8C191" w:rsidR="00F04BF5" w:rsidRDefault="00F04BF5" w:rsidP="0F4374C5">
              <w:pPr>
                <w:pStyle w:val="P68B1DB1-ListParagraph3"/>
                <w:numPr>
                  <w:ilvl w:val="0"/>
                  <w:numId w:val="26"/>
                </w:numPr>
                <w:rPr>
                  <w:lang w:val="fr-FR"/>
                </w:rPr>
              </w:pPr>
              <w:r w:rsidRPr="0F4374C5">
                <w:rPr>
                  <w:lang w:val="fr-FR"/>
                </w:rPr>
                <w:t>Contribu</w:t>
              </w:r>
              <w:r w:rsidR="00BC701D" w:rsidRPr="0F4374C5">
                <w:rPr>
                  <w:lang w:val="fr-FR"/>
                </w:rPr>
                <w:t>ant</w:t>
              </w:r>
              <w:r w:rsidRPr="0F4374C5">
                <w:rPr>
                  <w:lang w:val="fr-FR"/>
                </w:rPr>
                <w:t xml:space="preserve"> à l’élaboration et à la mise en œuvre du plan d’action contre le cyberharcèlement;</w:t>
              </w:r>
            </w:p>
            <w:p w14:paraId="63A8049C" w14:textId="65FE7D3E" w:rsidR="00F04BF5" w:rsidRDefault="00F04BF5" w:rsidP="0F4374C5">
              <w:pPr>
                <w:pStyle w:val="P68B1DB1-ListParagraph3"/>
                <w:numPr>
                  <w:ilvl w:val="0"/>
                  <w:numId w:val="26"/>
                </w:numPr>
                <w:rPr>
                  <w:lang w:val="fr-FR"/>
                </w:rPr>
              </w:pPr>
              <w:r w:rsidRPr="0F4374C5">
                <w:rPr>
                  <w:lang w:val="fr-FR"/>
                </w:rPr>
                <w:t>Contribu</w:t>
              </w:r>
              <w:r w:rsidR="00BC701D" w:rsidRPr="0F4374C5">
                <w:rPr>
                  <w:lang w:val="fr-FR"/>
                </w:rPr>
                <w:t>ant</w:t>
              </w:r>
              <w:r w:rsidRPr="0F4374C5">
                <w:rPr>
                  <w:lang w:val="fr-FR"/>
                </w:rPr>
                <w:t xml:space="preserve"> à la mise en œuvre des dispositions d</w:t>
              </w:r>
              <w:r w:rsidR="00515A84" w:rsidRPr="0F4374C5">
                <w:rPr>
                  <w:lang w:val="fr-FR"/>
                </w:rPr>
                <w:t xml:space="preserve">u </w:t>
              </w:r>
              <w:r w:rsidR="00613ABD" w:rsidRPr="0F4374C5">
                <w:rPr>
                  <w:lang w:val="fr-FR"/>
                </w:rPr>
                <w:t>DSA</w:t>
              </w:r>
              <w:r w:rsidRPr="0F4374C5">
                <w:rPr>
                  <w:lang w:val="fr-FR"/>
                </w:rPr>
                <w:t xml:space="preserve"> relatives à la protection des mineurs;</w:t>
              </w:r>
            </w:p>
            <w:p w14:paraId="19D62233" w14:textId="75E1B717" w:rsidR="00F04BF5" w:rsidRDefault="00F04BF5" w:rsidP="00F04BF5">
              <w:pPr>
                <w:pStyle w:val="P68B1DB1-ListParagraph3"/>
                <w:numPr>
                  <w:ilvl w:val="0"/>
                  <w:numId w:val="26"/>
                </w:numPr>
              </w:pPr>
              <w:r>
                <w:t>Contribu</w:t>
              </w:r>
              <w:r w:rsidR="00BC701D">
                <w:t>ant</w:t>
              </w:r>
              <w:r>
                <w:t xml:space="preserve"> aux notes d’information et aux discours destinés à la hiérarchie et aux commissaires, en rédigeant des réponses aux questions parlementaires et aux questions des citoyens sur ce sujet.</w:t>
              </w:r>
            </w:p>
            <w:p w14:paraId="204A993C" w14:textId="1D7ACBC4" w:rsidR="00F04BF5" w:rsidRDefault="00F04BF5" w:rsidP="00F04BF5">
              <w:pPr>
                <w:pStyle w:val="P68B1DB1-ListParagraph3"/>
                <w:numPr>
                  <w:ilvl w:val="0"/>
                  <w:numId w:val="26"/>
                </w:numPr>
              </w:pPr>
              <w:r>
                <w:t>Mainten</w:t>
              </w:r>
              <w:r w:rsidR="00515A84">
                <w:t>ant</w:t>
              </w:r>
              <w:r>
                <w:t xml:space="preserve"> et partage</w:t>
              </w:r>
              <w:r w:rsidR="00515A84">
                <w:t>ant</w:t>
              </w:r>
              <w:r>
                <w:t xml:space="preserve"> des connaissances spécialisées et actualisées sur les évolutions dans ce domaine de la BIK au moyen d’analyses juridiques, en assurant la liaison avec les parties prenantes, en contribuant et en participant à des conférences, séminaires et réseaux clés.</w:t>
              </w:r>
            </w:p>
            <w:p w14:paraId="3FC5BAA6" w14:textId="0AE7E22B" w:rsidR="00F04BF5" w:rsidRDefault="00F04BF5" w:rsidP="0F4374C5">
              <w:pPr>
                <w:pStyle w:val="P68B1DB1-ListParagraph3"/>
                <w:numPr>
                  <w:ilvl w:val="0"/>
                  <w:numId w:val="26"/>
                </w:numPr>
                <w:rPr>
                  <w:lang w:val="fr-FR"/>
                </w:rPr>
              </w:pPr>
              <w:r w:rsidRPr="0F4374C5">
                <w:rPr>
                  <w:lang w:val="fr-FR"/>
                </w:rPr>
                <w:t>Rédig</w:t>
              </w:r>
              <w:r w:rsidR="00515A84" w:rsidRPr="0F4374C5">
                <w:rPr>
                  <w:lang w:val="fr-FR"/>
                </w:rPr>
                <w:t>ant</w:t>
              </w:r>
              <w:r w:rsidRPr="0F4374C5">
                <w:rPr>
                  <w:lang w:val="fr-FR"/>
                </w:rPr>
                <w:t xml:space="preserve"> des contributions pour un internet plus sûr aux programmes de travail annuels et à d’autres textes juridiques, le cas échéant;</w:t>
              </w:r>
            </w:p>
            <w:p w14:paraId="652D4B04" w14:textId="2B921063" w:rsidR="00F04BF5" w:rsidRPr="00876AB7" w:rsidRDefault="00F04BF5" w:rsidP="00F04BF5">
              <w:r>
                <w:t xml:space="preserve">Les travaux impliquent des contacts réguliers avec toute une série de parties prenantes, y compris d’autres services de la Commission, d’autres institutions de l’UE, les États membres, le monde universitaire, l’industrie, les services répressifs, les organisations internationales, la société civile et les représentants de la jeunesse. </w:t>
              </w:r>
            </w:p>
          </w:sdtContent>
        </w:sdt>
        <w:p w14:paraId="3B1D2FA2" w14:textId="15A3BD03" w:rsidR="001A0074" w:rsidRPr="00080A71" w:rsidRDefault="00E63C47"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FC6B595C245F48939649528961DC6671"/>
            </w:placeholder>
          </w:sdtPr>
          <w:sdtEndPr/>
          <w:sdtContent>
            <w:p w14:paraId="6363A709" w14:textId="5BEF74CD" w:rsidR="00F04BF5" w:rsidRDefault="00F04BF5" w:rsidP="00F04BF5">
              <w:pPr>
                <w:pStyle w:val="P68B1DB1-Heading14"/>
                <w:numPr>
                  <w:ilvl w:val="0"/>
                  <w:numId w:val="0"/>
                </w:numPr>
              </w:pPr>
              <w:r>
                <w:t xml:space="preserve">Le profil idéal pour le poste est un candidat qui est motivé à élaborer, superviser et mettre en œuvre des actions de l’UE dans le cadre de la stratégie BIK + (au moyen d’une </w:t>
              </w:r>
              <w:r>
                <w:lastRenderedPageBreak/>
                <w:t>combinaison de mesures de financement</w:t>
              </w:r>
              <w:r w:rsidR="00515A84">
                <w:t xml:space="preserve"> et </w:t>
              </w:r>
              <w:r>
                <w:t xml:space="preserve">d’instruments politiques/juridiques) et à promouvoir un internet plus sûr pour les enfants. </w:t>
              </w:r>
            </w:p>
            <w:p w14:paraId="010BFE8F" w14:textId="77777777" w:rsidR="00F04BF5" w:rsidRDefault="00F04BF5" w:rsidP="00F04BF5">
              <w:pPr>
                <w:autoSpaceDE w:val="0"/>
                <w:autoSpaceDN w:val="0"/>
                <w:adjustRightInd w:val="0"/>
                <w:spacing w:after="0"/>
              </w:pPr>
              <w:r>
                <w:t xml:space="preserve">Une bonne connaissance des aspects juridiques et politiques de la protection de l’enfance en ligne et des droits de l’enfant est une condition essentielle pour les candidats. Un cadre juridique ou une expérience pratique de l’analyse juridique constitue un atout ainsi qu’une expérience de l’interaction avec des groupes multipartites et de la gestion de ces groupes. </w:t>
              </w:r>
            </w:p>
            <w:p w14:paraId="443151D8" w14:textId="77777777" w:rsidR="00F04BF5" w:rsidRDefault="00F04BF5" w:rsidP="00F04BF5">
              <w:pPr>
                <w:autoSpaceDE w:val="0"/>
                <w:autoSpaceDN w:val="0"/>
                <w:adjustRightInd w:val="0"/>
                <w:spacing w:after="0"/>
              </w:pPr>
            </w:p>
            <w:p w14:paraId="331DB785" w14:textId="77777777" w:rsidR="00F04BF5" w:rsidRDefault="00F04BF5" w:rsidP="00F04BF5">
              <w:pPr>
                <w:autoSpaceDE w:val="0"/>
                <w:autoSpaceDN w:val="0"/>
                <w:adjustRightInd w:val="0"/>
                <w:spacing w:after="0"/>
              </w:pPr>
              <w:r>
                <w:t>Il est capable de travailler de manière indépendante, d’accepter des responsabilités, de savoir comment hiérarchiser les priorités, de trouver des solutions pragmatiques aux problèmes, de rédiger et de présenter des résultats de bonne qualité dans des délais courts, d’être flexible et de communiquer facilement avec les collègues et les parties prenantes.</w:t>
              </w:r>
            </w:p>
            <w:p w14:paraId="16162569" w14:textId="77777777" w:rsidR="00F04BF5" w:rsidRDefault="00F04BF5" w:rsidP="00F04BF5">
              <w:pPr>
                <w:autoSpaceDE w:val="0"/>
                <w:autoSpaceDN w:val="0"/>
                <w:adjustRightInd w:val="0"/>
                <w:spacing w:after="0"/>
              </w:pPr>
            </w:p>
            <w:p w14:paraId="6AA5FA8B" w14:textId="77777777" w:rsidR="00F04BF5" w:rsidRDefault="00F04BF5" w:rsidP="00F04BF5">
              <w:pPr>
                <w:autoSpaceDE w:val="0"/>
                <w:autoSpaceDN w:val="0"/>
                <w:adjustRightInd w:val="0"/>
                <w:spacing w:after="0"/>
              </w:pPr>
              <w:r>
                <w:t>Une grande partie du travail étant effectuée en anglais, les candidats devraient avoir une excellente maîtrise de la langue, tant oralement que par écrit.</w:t>
              </w:r>
            </w:p>
          </w:sdtContent>
        </w:sdt>
        <w:p w14:paraId="7E409EA7" w14:textId="7C8998AF" w:rsidR="001A0074" w:rsidRPr="00017FBA" w:rsidRDefault="00E63C47"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1F7F2FB1">
      <w:pPr>
        <w:rPr>
          <w:lang w:eastAsia="en-GB"/>
        </w:rPr>
      </w:pPr>
      <w:r w:rsidRPr="1F7F2FB1">
        <w:rPr>
          <w:u w:val="single"/>
          <w:lang w:eastAsia="en-GB"/>
        </w:rPr>
        <w:t>Employeur :</w:t>
      </w:r>
      <w:r w:rsidR="00443957" w:rsidRPr="1F7F2FB1">
        <w:rPr>
          <w:lang w:eastAsia="en-GB"/>
        </w:rPr>
        <w:t xml:space="preserve"> </w:t>
      </w:r>
      <w:r w:rsidR="000914BF" w:rsidRPr="1F7F2FB1">
        <w:rPr>
          <w:lang w:eastAsia="en-GB"/>
        </w:rPr>
        <w:t xml:space="preserve">être employé par </w:t>
      </w:r>
      <w:r w:rsidR="00443957" w:rsidRPr="1F7F2FB1">
        <w:rPr>
          <w:lang w:eastAsia="en-GB"/>
        </w:rPr>
        <w:t xml:space="preserve">une administration publique nationale, régionale ou locale, ou </w:t>
      </w:r>
      <w:r w:rsidR="000914BF" w:rsidRPr="1F7F2FB1">
        <w:rPr>
          <w:lang w:eastAsia="en-GB"/>
        </w:rPr>
        <w:t>par une organisation intergouvernementale</w:t>
      </w:r>
      <w:r w:rsidR="00443957" w:rsidRPr="1F7F2FB1">
        <w:rPr>
          <w:lang w:eastAsia="en-GB"/>
        </w:rPr>
        <w:t xml:space="preserve"> (OIG); </w:t>
      </w:r>
      <w:r w:rsidR="000914BF" w:rsidRPr="1F7F2FB1">
        <w:rPr>
          <w:lang w:eastAsia="en-GB"/>
        </w:rPr>
        <w:t xml:space="preserve">exceptionnellement et après dérogation, la Commission peut accepter des candidatures </w:t>
      </w:r>
      <w:r w:rsidR="00866E7F" w:rsidRPr="1F7F2FB1">
        <w:rPr>
          <w:lang w:eastAsia="en-GB"/>
        </w:rPr>
        <w:t>lorsque votre</w:t>
      </w:r>
      <w:r w:rsidR="004D3B51" w:rsidRPr="1F7F2FB1">
        <w:rPr>
          <w:lang w:eastAsia="en-GB"/>
        </w:rPr>
        <w:t xml:space="preserve"> </w:t>
      </w:r>
      <w:r w:rsidR="000914BF" w:rsidRPr="1F7F2FB1">
        <w:rPr>
          <w:lang w:eastAsia="en-GB"/>
        </w:rPr>
        <w:t xml:space="preserve">employeur </w:t>
      </w:r>
      <w:r w:rsidR="00866E7F" w:rsidRPr="1F7F2FB1">
        <w:rPr>
          <w:lang w:eastAsia="en-GB"/>
        </w:rPr>
        <w:t>est un organisme</w:t>
      </w:r>
      <w:r w:rsidR="004D3B51" w:rsidRPr="1F7F2FB1">
        <w:rPr>
          <w:lang w:eastAsia="en-GB"/>
        </w:rPr>
        <w:t xml:space="preserve"> </w:t>
      </w:r>
      <w:r w:rsidR="000914BF" w:rsidRPr="1F7F2FB1">
        <w:rPr>
          <w:lang w:eastAsia="en-GB"/>
        </w:rPr>
        <w:t>du secteur public (e.g. agence ou institut de régularisation)</w:t>
      </w:r>
      <w:r w:rsidR="006F23BA" w:rsidRPr="1F7F2FB1">
        <w:rPr>
          <w:lang w:eastAsia="en-GB"/>
        </w:rPr>
        <w:t xml:space="preserve">, </w:t>
      </w:r>
      <w:r w:rsidR="000914BF" w:rsidRPr="1F7F2FB1">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57C6045"/>
    <w:multiLevelType w:val="hybridMultilevel"/>
    <w:tmpl w:val="EC866394"/>
    <w:lvl w:ilvl="0" w:tplc="7A6A9816">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4553214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86E70"/>
    <w:rsid w:val="000914BF"/>
    <w:rsid w:val="00097587"/>
    <w:rsid w:val="001229AA"/>
    <w:rsid w:val="001A0074"/>
    <w:rsid w:val="001D3EEC"/>
    <w:rsid w:val="001E7E8F"/>
    <w:rsid w:val="00214CB9"/>
    <w:rsid w:val="00215A56"/>
    <w:rsid w:val="0028413D"/>
    <w:rsid w:val="002841B7"/>
    <w:rsid w:val="00285BF5"/>
    <w:rsid w:val="002A6E30"/>
    <w:rsid w:val="002B3207"/>
    <w:rsid w:val="002B37EB"/>
    <w:rsid w:val="00301CA3"/>
    <w:rsid w:val="00377580"/>
    <w:rsid w:val="00394581"/>
    <w:rsid w:val="003A72A4"/>
    <w:rsid w:val="003B24B6"/>
    <w:rsid w:val="003E1361"/>
    <w:rsid w:val="00443957"/>
    <w:rsid w:val="00462268"/>
    <w:rsid w:val="004A4BB7"/>
    <w:rsid w:val="004D3B51"/>
    <w:rsid w:val="00515A84"/>
    <w:rsid w:val="0053405E"/>
    <w:rsid w:val="00556CBD"/>
    <w:rsid w:val="005F206E"/>
    <w:rsid w:val="00611BB7"/>
    <w:rsid w:val="00613ABD"/>
    <w:rsid w:val="006A1CB2"/>
    <w:rsid w:val="006B47B6"/>
    <w:rsid w:val="006B70D0"/>
    <w:rsid w:val="006D4DE6"/>
    <w:rsid w:val="006F23BA"/>
    <w:rsid w:val="006F4178"/>
    <w:rsid w:val="0072004C"/>
    <w:rsid w:val="0074301E"/>
    <w:rsid w:val="00765C2D"/>
    <w:rsid w:val="007A10AA"/>
    <w:rsid w:val="007A1396"/>
    <w:rsid w:val="007B5FAE"/>
    <w:rsid w:val="007E131B"/>
    <w:rsid w:val="007E4F35"/>
    <w:rsid w:val="008241B0"/>
    <w:rsid w:val="008315CD"/>
    <w:rsid w:val="00864463"/>
    <w:rsid w:val="00865C82"/>
    <w:rsid w:val="00866E7F"/>
    <w:rsid w:val="00875D3C"/>
    <w:rsid w:val="00876AB7"/>
    <w:rsid w:val="008A0CBD"/>
    <w:rsid w:val="008A0FF3"/>
    <w:rsid w:val="008D134D"/>
    <w:rsid w:val="0092295D"/>
    <w:rsid w:val="009E04AC"/>
    <w:rsid w:val="00A5570D"/>
    <w:rsid w:val="00A65B97"/>
    <w:rsid w:val="00A917BE"/>
    <w:rsid w:val="00B13B9A"/>
    <w:rsid w:val="00B31DC8"/>
    <w:rsid w:val="00B566C1"/>
    <w:rsid w:val="00BC701D"/>
    <w:rsid w:val="00BF389A"/>
    <w:rsid w:val="00C518F5"/>
    <w:rsid w:val="00D703FC"/>
    <w:rsid w:val="00D82B48"/>
    <w:rsid w:val="00DC5C83"/>
    <w:rsid w:val="00DD75EA"/>
    <w:rsid w:val="00E0579E"/>
    <w:rsid w:val="00E5708E"/>
    <w:rsid w:val="00E63C47"/>
    <w:rsid w:val="00E850B7"/>
    <w:rsid w:val="00E927FE"/>
    <w:rsid w:val="00F04BF5"/>
    <w:rsid w:val="00F570B5"/>
    <w:rsid w:val="00F65CC2"/>
    <w:rsid w:val="00FB76A4"/>
    <w:rsid w:val="075FEA77"/>
    <w:rsid w:val="0B9109E4"/>
    <w:rsid w:val="0F4374C5"/>
    <w:rsid w:val="1F7F2FB1"/>
    <w:rsid w:val="32177020"/>
    <w:rsid w:val="55909EE4"/>
    <w:rsid w:val="6343DC15"/>
    <w:rsid w:val="6F098AC1"/>
    <w:rsid w:val="6FB040F6"/>
    <w:rsid w:val="747BA3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CommentReference">
    <w:name w:val="annotation reference"/>
    <w:basedOn w:val="DefaultParagraphFont"/>
    <w:semiHidden/>
    <w:locked/>
    <w:rsid w:val="00F04BF5"/>
    <w:rPr>
      <w:sz w:val="16"/>
      <w:szCs w:val="16"/>
    </w:rPr>
  </w:style>
  <w:style w:type="paragraph" w:styleId="CommentText">
    <w:name w:val="annotation text"/>
    <w:basedOn w:val="Normal"/>
    <w:link w:val="CommentTextChar"/>
    <w:semiHidden/>
    <w:locked/>
    <w:rsid w:val="00F04BF5"/>
    <w:rPr>
      <w:sz w:val="20"/>
      <w:lang w:val="fr"/>
    </w:rPr>
  </w:style>
  <w:style w:type="character" w:customStyle="1" w:styleId="CommentTextChar">
    <w:name w:val="Comment Text Char"/>
    <w:basedOn w:val="DefaultParagraphFont"/>
    <w:link w:val="CommentText"/>
    <w:semiHidden/>
    <w:rsid w:val="00F04BF5"/>
    <w:rPr>
      <w:sz w:val="20"/>
      <w:lang w:val="fr"/>
    </w:rPr>
  </w:style>
  <w:style w:type="paragraph" w:customStyle="1" w:styleId="P68B1DB1-ListParagraph2">
    <w:name w:val="P68B1DB1-ListParagraph2"/>
    <w:basedOn w:val="ListParagraph"/>
    <w:rsid w:val="00F04BF5"/>
    <w:pPr>
      <w:spacing w:after="200" w:line="276" w:lineRule="auto"/>
      <w:jc w:val="left"/>
    </w:pPr>
    <w:rPr>
      <w:lang w:val="fr"/>
    </w:rPr>
  </w:style>
  <w:style w:type="paragraph" w:styleId="ListParagraph">
    <w:name w:val="List Paragraph"/>
    <w:basedOn w:val="Normal"/>
    <w:semiHidden/>
    <w:locked/>
    <w:rsid w:val="00F04BF5"/>
    <w:pPr>
      <w:ind w:left="720"/>
      <w:contextualSpacing/>
    </w:pPr>
  </w:style>
  <w:style w:type="paragraph" w:customStyle="1" w:styleId="P68B1DB1-ListParagraph3">
    <w:name w:val="P68B1DB1-ListParagraph3"/>
    <w:basedOn w:val="ListParagraph"/>
    <w:rsid w:val="00F04BF5"/>
    <w:pPr>
      <w:spacing w:after="200" w:line="276" w:lineRule="auto"/>
      <w:jc w:val="left"/>
    </w:pPr>
    <w:rPr>
      <w:rFonts w:eastAsiaTheme="minorHAnsi"/>
      <w:szCs w:val="24"/>
      <w:lang w:val="fr"/>
    </w:rPr>
  </w:style>
  <w:style w:type="paragraph" w:customStyle="1" w:styleId="P68B1DB1-Heading14">
    <w:name w:val="P68B1DB1-Heading14"/>
    <w:basedOn w:val="Heading1"/>
    <w:rsid w:val="00F04BF5"/>
    <w:rPr>
      <w:b w:val="0"/>
      <w:smallCaps w:val="0"/>
      <w:lang w:val="fr"/>
    </w:rPr>
  </w:style>
  <w:style w:type="paragraph" w:styleId="Revision">
    <w:name w:val="Revision"/>
    <w:hidden/>
    <w:semiHidden/>
    <w:locked/>
    <w:rsid w:val="00865C82"/>
  </w:style>
  <w:style w:type="character" w:styleId="UnresolvedMention">
    <w:name w:val="Unresolved Mention"/>
    <w:basedOn w:val="DefaultParagraphFont"/>
    <w:semiHidden/>
    <w:locked/>
    <w:rsid w:val="00DD7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anna.sobkiewicz@ec.europa.eu"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nuela.martra@ec.europa.eu" TargetMode="Externa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68522338FDA4BE6B0E465E559BEA835"/>
        <w:category>
          <w:name w:val="General"/>
          <w:gallery w:val="placeholder"/>
        </w:category>
        <w:types>
          <w:type w:val="bbPlcHdr"/>
        </w:types>
        <w:behaviors>
          <w:behavior w:val="content"/>
        </w:behaviors>
        <w:guid w:val="{99733D53-2CCE-483E-9213-BD206395DEA4}"/>
      </w:docPartPr>
      <w:docPartBody>
        <w:p w:rsidR="00214CB9" w:rsidRDefault="00214CB9" w:rsidP="00214CB9">
          <w:pPr>
            <w:pStyle w:val="B68522338FDA4BE6B0E465E559BEA835"/>
          </w:pPr>
          <w:r>
            <w:rPr>
              <w:rStyle w:val="PlaceholderText"/>
            </w:rPr>
            <w:t>Cliquer ou toucher ici pour introduire le texte.</w:t>
          </w:r>
        </w:p>
      </w:docPartBody>
    </w:docPart>
    <w:docPart>
      <w:docPartPr>
        <w:name w:val="CB0E6565816E42509ACE433D90226126"/>
        <w:category>
          <w:name w:val="General"/>
          <w:gallery w:val="placeholder"/>
        </w:category>
        <w:types>
          <w:type w:val="bbPlcHdr"/>
        </w:types>
        <w:behaviors>
          <w:behavior w:val="content"/>
        </w:behaviors>
        <w:guid w:val="{28C76AB6-F653-4447-AEDD-429599D375E1}"/>
      </w:docPartPr>
      <w:docPartBody>
        <w:p w:rsidR="00214CB9" w:rsidRDefault="00214CB9" w:rsidP="00214CB9">
          <w:pPr>
            <w:pStyle w:val="CB0E6565816E42509ACE433D90226126"/>
          </w:pPr>
          <w:r>
            <w:rPr>
              <w:rStyle w:val="PlaceholderText"/>
            </w:rPr>
            <w:t>Cliquer ou toucher ici pour introduire le texte.</w:t>
          </w:r>
        </w:p>
      </w:docPartBody>
    </w:docPart>
    <w:docPart>
      <w:docPartPr>
        <w:name w:val="C7652BDA0D744DD08ED6807A1FCE2179"/>
        <w:category>
          <w:name w:val="General"/>
          <w:gallery w:val="placeholder"/>
        </w:category>
        <w:types>
          <w:type w:val="bbPlcHdr"/>
        </w:types>
        <w:behaviors>
          <w:behavior w:val="content"/>
        </w:behaviors>
        <w:guid w:val="{EBF536B0-A4FF-4D97-A207-AC0C40DC6B22}"/>
      </w:docPartPr>
      <w:docPartBody>
        <w:p w:rsidR="00214CB9" w:rsidRDefault="00214CB9" w:rsidP="00214CB9">
          <w:pPr>
            <w:pStyle w:val="C7652BDA0D744DD08ED6807A1FCE2179"/>
          </w:pPr>
          <w:r>
            <w:rPr>
              <w:rStyle w:val="PlaceholderText"/>
            </w:rPr>
            <w:t>Cliquer ou toucher ici pour introduire le texte.</w:t>
          </w:r>
        </w:p>
      </w:docPartBody>
    </w:docPart>
    <w:docPart>
      <w:docPartPr>
        <w:name w:val="D87FA346FECB45D39E665F5E95CA31D0"/>
        <w:category>
          <w:name w:val="General"/>
          <w:gallery w:val="placeholder"/>
        </w:category>
        <w:types>
          <w:type w:val="bbPlcHdr"/>
        </w:types>
        <w:behaviors>
          <w:behavior w:val="content"/>
        </w:behaviors>
        <w:guid w:val="{4347C455-B88B-42B5-9636-3524DE1862C4}"/>
      </w:docPartPr>
      <w:docPartBody>
        <w:p w:rsidR="00214CB9" w:rsidRDefault="00214CB9" w:rsidP="00214CB9">
          <w:pPr>
            <w:pStyle w:val="D87FA346FECB45D39E665F5E95CA31D0"/>
          </w:pPr>
          <w:r>
            <w:rPr>
              <w:rStyle w:val="PlaceholderText"/>
            </w:rPr>
            <w:t>Cliquer ou toucher ici pour introduire le texte.</w:t>
          </w:r>
        </w:p>
      </w:docPartBody>
    </w:docPart>
    <w:docPart>
      <w:docPartPr>
        <w:name w:val="FC6B595C245F48939649528961DC6671"/>
        <w:category>
          <w:name w:val="General"/>
          <w:gallery w:val="placeholder"/>
        </w:category>
        <w:types>
          <w:type w:val="bbPlcHdr"/>
        </w:types>
        <w:behaviors>
          <w:behavior w:val="content"/>
        </w:behaviors>
        <w:guid w:val="{11FBE766-5FE5-4B33-B30D-F947DB0BE8BF}"/>
      </w:docPartPr>
      <w:docPartBody>
        <w:p w:rsidR="00214CB9" w:rsidRDefault="00214CB9" w:rsidP="00214CB9">
          <w:pPr>
            <w:pStyle w:val="FC6B595C245F48939649528961DC6671"/>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6196A4D"/>
    <w:multiLevelType w:val="multilevel"/>
    <w:tmpl w:val="CAA84D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289430230">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14CB9"/>
    <w:rsid w:val="00534FB6"/>
    <w:rsid w:val="00611BB7"/>
    <w:rsid w:val="006B70D0"/>
    <w:rsid w:val="006D4DE6"/>
    <w:rsid w:val="0072004C"/>
    <w:rsid w:val="00765C2D"/>
    <w:rsid w:val="007818B4"/>
    <w:rsid w:val="00875D3C"/>
    <w:rsid w:val="008F2A96"/>
    <w:rsid w:val="00983F83"/>
    <w:rsid w:val="00B13B9A"/>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14CB9"/>
    <w:rPr>
      <w:color w:val="288061"/>
    </w:rPr>
  </w:style>
  <w:style w:type="paragraph" w:customStyle="1" w:styleId="B68522338FDA4BE6B0E465E559BEA835">
    <w:name w:val="B68522338FDA4BE6B0E465E559BEA835"/>
    <w:rsid w:val="00214CB9"/>
    <w:pPr>
      <w:spacing w:line="278" w:lineRule="auto"/>
    </w:pPr>
    <w:rPr>
      <w:kern w:val="2"/>
      <w:sz w:val="24"/>
      <w:szCs w:val="24"/>
      <w14:ligatures w14:val="standardContextual"/>
    </w:rPr>
  </w:style>
  <w:style w:type="paragraph" w:customStyle="1" w:styleId="CB0E6565816E42509ACE433D90226126">
    <w:name w:val="CB0E6565816E42509ACE433D90226126"/>
    <w:rsid w:val="00214CB9"/>
    <w:pPr>
      <w:spacing w:line="278" w:lineRule="auto"/>
    </w:pPr>
    <w:rPr>
      <w:kern w:val="2"/>
      <w:sz w:val="24"/>
      <w:szCs w:val="24"/>
      <w14:ligatures w14:val="standardContextual"/>
    </w:rPr>
  </w:style>
  <w:style w:type="paragraph" w:customStyle="1" w:styleId="C7652BDA0D744DD08ED6807A1FCE2179">
    <w:name w:val="C7652BDA0D744DD08ED6807A1FCE2179"/>
    <w:rsid w:val="00214CB9"/>
    <w:pPr>
      <w:spacing w:line="278" w:lineRule="auto"/>
    </w:pPr>
    <w:rPr>
      <w:kern w:val="2"/>
      <w:sz w:val="24"/>
      <w:szCs w:val="24"/>
      <w14:ligatures w14:val="standardContextual"/>
    </w:rPr>
  </w:style>
  <w:style w:type="paragraph" w:customStyle="1" w:styleId="D87FA346FECB45D39E665F5E95CA31D0">
    <w:name w:val="D87FA346FECB45D39E665F5E95CA31D0"/>
    <w:rsid w:val="00214CB9"/>
    <w:pPr>
      <w:spacing w:line="278" w:lineRule="auto"/>
    </w:pPr>
    <w:rPr>
      <w:kern w:val="2"/>
      <w:sz w:val="24"/>
      <w:szCs w:val="24"/>
      <w14:ligatures w14:val="standardContextual"/>
    </w:rPr>
  </w:style>
  <w:style w:type="paragraph" w:customStyle="1" w:styleId="FC6B595C245F48939649528961DC6671">
    <w:name w:val="FC6B595C245F48939649528961DC6671"/>
    <w:rsid w:val="00214CB9"/>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800D5F8-8C68-48B4-81B6-5F7C56EE0193}"/>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infopath/2007/PartnerControls"/>
    <ds:schemaRef ds:uri="http://schemas.microsoft.com/office/2006/metadata/properties"/>
    <ds:schemaRef ds:uri="http://schemas.microsoft.com/office/2006/documentManagement/types"/>
    <ds:schemaRef ds:uri="c8514ba4-4ae6-44fe-9def-8303bf0a4504"/>
    <ds:schemaRef ds:uri="http://purl.org/dc/terms/"/>
    <ds:schemaRef ds:uri="http://schemas.openxmlformats.org/package/2006/metadata/core-properties"/>
    <ds:schemaRef ds:uri="http://www.w3.org/XML/1998/namespace"/>
    <ds:schemaRef ds:uri="http://purl.org/dc/dcmitype/"/>
    <ds:schemaRef ds:uri="http://purl.org/dc/elements/1.1/"/>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1677</Words>
  <Characters>9562</Characters>
  <Application>Microsoft Office Word</Application>
  <DocSecurity>0</DocSecurity>
  <PresentationFormat>Microsoft Word 14.0</PresentationFormat>
  <Lines>79</Lines>
  <Paragraphs>22</Paragraphs>
  <ScaleCrop>true</ScaleCrop>
  <Company/>
  <LinksUpToDate>false</LinksUpToDate>
  <CharactersWithSpaces>11217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2023-04-18T07:01:00Z</cp:lastPrinted>
  <dcterms:created xsi:type="dcterms:W3CDTF">2025-05-07T08:04:00Z</dcterms:created>
  <dcterms:modified xsi:type="dcterms:W3CDTF">2025-05-14T12:58:00Z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