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A84DEE">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A84DEE">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A84DEE">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A84DEE">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A84DEE">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A84DEE"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3B8638B4" w:rsidR="00546DB1" w:rsidRPr="00923DEF" w:rsidRDefault="00315AAB" w:rsidP="00AB56F9">
                <w:pPr>
                  <w:tabs>
                    <w:tab w:val="left" w:pos="426"/>
                  </w:tabs>
                  <w:spacing w:before="120"/>
                  <w:rPr>
                    <w:bCs/>
                    <w:lang w:val="nl-BE" w:eastAsia="en-GB"/>
                  </w:rPr>
                </w:pPr>
                <w:r>
                  <w:rPr>
                    <w:b/>
                    <w:bCs/>
                    <w:lang w:val="nl-BE"/>
                  </w:rPr>
                  <w:t>GD</w:t>
                </w:r>
                <w:r w:rsidR="00923DEF" w:rsidRPr="00923DEF">
                  <w:rPr>
                    <w:b/>
                    <w:bCs/>
                    <w:lang w:val="nl-BE"/>
                  </w:rPr>
                  <w:t xml:space="preserve"> COMM - Direktion C - Vertretung und Kommunikation in den Mitgliedstaaten, Referat C1 - </w:t>
                </w:r>
                <w:r w:rsidR="00E21664">
                  <w:rPr>
                    <w:b/>
                    <w:bCs/>
                    <w:lang w:val="nl-BE"/>
                  </w:rPr>
                  <w:t>Länderk</w:t>
                </w:r>
                <w:r w:rsidR="00923DEF" w:rsidRPr="00923DEF">
                  <w:rPr>
                    <w:b/>
                    <w:bCs/>
                    <w:lang w:val="nl-BE"/>
                  </w:rPr>
                  <w:t>ommunikationsstrategien</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4D144E2E" w:rsidR="00546DB1" w:rsidRPr="003B2E38" w:rsidRDefault="00923DEF" w:rsidP="00AB56F9">
                <w:pPr>
                  <w:tabs>
                    <w:tab w:val="left" w:pos="426"/>
                  </w:tabs>
                  <w:spacing w:before="120"/>
                  <w:rPr>
                    <w:bCs/>
                    <w:lang w:val="en-IE" w:eastAsia="en-GB"/>
                  </w:rPr>
                </w:pPr>
                <w:r w:rsidRPr="00923DEF">
                  <w:rPr>
                    <w:b/>
                    <w:bCs/>
                    <w:lang w:val="nl-BE"/>
                  </w:rPr>
                  <w:t>347428</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52E3FE9C" w:rsidR="00546DB1" w:rsidRPr="00315AAB" w:rsidRDefault="00923DEF" w:rsidP="00AB56F9">
                <w:pPr>
                  <w:tabs>
                    <w:tab w:val="left" w:pos="426"/>
                  </w:tabs>
                  <w:spacing w:before="120"/>
                  <w:rPr>
                    <w:bCs/>
                    <w:lang w:eastAsia="en-GB"/>
                  </w:rPr>
                </w:pPr>
                <w:r>
                  <w:rPr>
                    <w:bCs/>
                    <w:lang w:eastAsia="en-GB"/>
                  </w:rPr>
                  <w:t>Olivier DANDOY</w:t>
                </w:r>
              </w:p>
            </w:sdtContent>
          </w:sdt>
          <w:p w14:paraId="227D6F6E" w14:textId="675D3BF9" w:rsidR="00546DB1" w:rsidRPr="00315AAB" w:rsidRDefault="00A84DEE" w:rsidP="00E21664">
            <w:pPr>
              <w:pStyle w:val="ListParagraph"/>
              <w:numPr>
                <w:ilvl w:val="0"/>
                <w:numId w:val="33"/>
              </w:numPr>
              <w:tabs>
                <w:tab w:val="left" w:pos="426"/>
              </w:tabs>
              <w:rPr>
                <w:bCs/>
                <w:lang w:eastAsia="en-GB"/>
              </w:rPr>
            </w:pPr>
            <w:sdt>
              <w:sdtPr>
                <w:rPr>
                  <w:lang w:eastAsia="en-GB"/>
                </w:rPr>
                <w:id w:val="1175461244"/>
                <w:placeholder>
                  <w:docPart w:val="5C55B5726F8E46C0ABC71DC35F2501E7"/>
                </w:placeholder>
              </w:sdtPr>
              <w:sdtEndPr/>
              <w:sdtContent>
                <w:r w:rsidR="00315AAB">
                  <w:rPr>
                    <w:lang w:eastAsia="en-GB"/>
                  </w:rPr>
                  <w:t>Quartal</w:t>
                </w:r>
                <w:r w:rsidR="00923DEF" w:rsidRPr="00315AAB">
                  <w:rPr>
                    <w:bCs/>
                    <w:lang w:eastAsia="en-GB"/>
                  </w:rPr>
                  <w:t>,</w:t>
                </w:r>
              </w:sdtContent>
            </w:sdt>
            <w:r w:rsidR="00546DB1" w:rsidRPr="00315AAB">
              <w:rPr>
                <w:bCs/>
                <w:lang w:eastAsia="en-GB"/>
              </w:rPr>
              <w:t xml:space="preserve"> </w:t>
            </w:r>
            <w:sdt>
              <w:sdtPr>
                <w:rPr>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923DEF" w:rsidRPr="00315AAB">
                      <w:rPr>
                        <w:bCs/>
                        <w:lang w:eastAsia="en-GB"/>
                      </w:rPr>
                      <w:t>2025</w:t>
                    </w:r>
                  </w:sdtContent>
                </w:sdt>
              </w:sdtContent>
            </w:sdt>
          </w:p>
          <w:p w14:paraId="4128A55A" w14:textId="219EB950" w:rsidR="00546DB1" w:rsidRPr="00546DB1" w:rsidRDefault="00A84DEE"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46DB1" w:rsidRPr="00546DB1">
                  <w:rPr>
                    <w:bCs/>
                    <w:lang w:eastAsia="en-GB"/>
                  </w:rPr>
                  <w:t>…</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923DEF">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0643180E"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914546B"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A84DEE"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A84DEE"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A84DEE"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07177F7"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410077FB"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75pt" o:ole="">
                  <v:imagedata r:id="rId23" o:title=""/>
                </v:shape>
                <w:control r:id="rId24" w:name="OptionButton2" w:shapeid="_x0000_i1045"/>
              </w:object>
            </w:r>
            <w:r>
              <w:rPr>
                <w:bCs/>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7891F03B"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7-25T00:00:00Z">
                  <w:dateFormat w:val="dd-MM-yyyy"/>
                  <w:lid w:val="fr-BE"/>
                  <w:storeMappedDataAs w:val="dateTime"/>
                  <w:calendar w:val="gregorian"/>
                </w:date>
              </w:sdtPr>
              <w:sdtEndPr/>
              <w:sdtContent>
                <w:r w:rsidR="00A84DEE">
                  <w:rPr>
                    <w:bCs/>
                    <w:lang w:val="fr-BE" w:eastAsia="en-GB"/>
                  </w:rPr>
                  <w:t>25-07-2025</w:t>
                </w:r>
              </w:sdtContent>
            </w:sdt>
          </w:p>
        </w:tc>
      </w:tr>
      <w:bookmarkEnd w:id="0"/>
    </w:tbl>
    <w:p w14:paraId="2025E647" w14:textId="0DF9E3E1" w:rsidR="00546DB1" w:rsidRDefault="00546DB1" w:rsidP="00546DB1">
      <w:pPr>
        <w:tabs>
          <w:tab w:val="left" w:pos="426"/>
        </w:tabs>
        <w:spacing w:after="0"/>
        <w:rPr>
          <w:b/>
          <w:lang w:eastAsia="en-GB"/>
        </w:rPr>
      </w:pPr>
    </w:p>
    <w:p w14:paraId="386DBC4F" w14:textId="7EABE7C4" w:rsidR="00923DEF" w:rsidRDefault="00923DEF">
      <w:pPr>
        <w:spacing w:after="0"/>
        <w:jc w:val="left"/>
        <w:rPr>
          <w:b/>
          <w:bCs/>
          <w:lang w:val="en-IE" w:eastAsia="en-GB"/>
        </w:rPr>
      </w:pPr>
    </w:p>
    <w:p w14:paraId="18EA7D7F" w14:textId="6137E58A" w:rsidR="00803007" w:rsidRPr="00923DEF" w:rsidRDefault="00803007" w:rsidP="007C07D8">
      <w:pPr>
        <w:pStyle w:val="ListNumber"/>
        <w:numPr>
          <w:ilvl w:val="0"/>
          <w:numId w:val="0"/>
        </w:numPr>
        <w:ind w:left="709" w:hanging="709"/>
        <w:rPr>
          <w:lang w:val="nl-BE" w:eastAsia="en-GB"/>
        </w:rPr>
      </w:pPr>
      <w:r w:rsidRPr="00923DEF">
        <w:rPr>
          <w:b/>
          <w:bCs/>
          <w:lang w:val="nl-BE" w:eastAsia="en-GB"/>
        </w:rPr>
        <w:t>Wer wi</w:t>
      </w:r>
      <w:r w:rsidR="002F7504" w:rsidRPr="00923DEF">
        <w:rPr>
          <w:b/>
          <w:bCs/>
          <w:lang w:val="nl-BE" w:eastAsia="en-GB"/>
        </w:rPr>
        <w:t>r</w:t>
      </w:r>
      <w:r w:rsidRPr="00923DEF">
        <w:rPr>
          <w:b/>
          <w:bCs/>
          <w:lang w:val="nl-BE" w:eastAsia="en-GB"/>
        </w:rPr>
        <w:t xml:space="preserve"> sind</w:t>
      </w:r>
    </w:p>
    <w:sdt>
      <w:sdtPr>
        <w:rPr>
          <w:lang w:val="en-US" w:eastAsia="en-GB"/>
        </w:rPr>
        <w:id w:val="1822233941"/>
        <w:placeholder>
          <w:docPart w:val="FE6C9874556B47B1A65A432926DB0BCE"/>
        </w:placeholder>
      </w:sdtPr>
      <w:sdtEndPr/>
      <w:sdtContent>
        <w:p w14:paraId="798F967F" w14:textId="77777777" w:rsidR="00923DEF" w:rsidRPr="000F2D32" w:rsidRDefault="00923DEF" w:rsidP="00923DEF">
          <w:pPr>
            <w:rPr>
              <w:lang w:val="nl-BE"/>
            </w:rPr>
          </w:pPr>
          <w:r w:rsidRPr="000F2D32">
            <w:rPr>
              <w:lang w:val="nl-BE"/>
            </w:rPr>
            <w:t xml:space="preserve">Wir sind das Bindeglied zwischen der Zentrale der GD Kommunikation und den Vertretungen der Europäischen Kommission in den Mitgliedstaaten. </w:t>
          </w:r>
        </w:p>
        <w:p w14:paraId="148D9088" w14:textId="77777777" w:rsidR="00923DEF" w:rsidRPr="000F2D32" w:rsidRDefault="00923DEF" w:rsidP="00923DEF">
          <w:pPr>
            <w:rPr>
              <w:lang w:val="nl-BE"/>
            </w:rPr>
          </w:pPr>
          <w:r w:rsidRPr="000F2D32">
            <w:rPr>
              <w:lang w:val="nl-BE"/>
            </w:rPr>
            <w:t>Wir sind die länderspezifische Wissensdrehscheibe, die Informationen über länderspezifische Besonderheiten und Empfindlichkeiten in Bezug auf die politischen und kommunikativen Prioritäten der EU sammelt. Unser Referat unterstützt die Vertretungen der Kommission bei der Entwicklung von Kommunikationsstrategien für die einzelnen Länder. Diese detaillierten Pläne skizzieren die jährlichen Kommunikationsziele für jede Vertretung und stellen sicher, dass ihre Botschaften auf den spezifischen Kontext des jeweiligen Mitgliedstaats zugeschnitten sind.</w:t>
          </w:r>
        </w:p>
        <w:p w14:paraId="15EE77C4" w14:textId="23E73BDF" w:rsidR="00923DEF" w:rsidRPr="000F2D32" w:rsidRDefault="00923DEF" w:rsidP="00923DEF">
          <w:pPr>
            <w:rPr>
              <w:lang w:val="nl-BE"/>
            </w:rPr>
          </w:pPr>
          <w:r w:rsidRPr="000F2D32">
            <w:rPr>
              <w:lang w:val="nl-BE"/>
            </w:rPr>
            <w:t xml:space="preserve">Wir bieten den Vertretungen umfassende Unterstützung und Beratung, um sicherzustellen, dass sie über die Ressourcen und das Fachwissen verfügen, um die Arbeit der Kommission wirksam zu vermitteln. </w:t>
          </w:r>
        </w:p>
        <w:p w14:paraId="7875632E" w14:textId="77777777" w:rsidR="00923DEF" w:rsidRPr="000F2D32" w:rsidRDefault="00923DEF" w:rsidP="00923DEF">
          <w:pPr>
            <w:rPr>
              <w:lang w:val="nl-BE"/>
            </w:rPr>
          </w:pPr>
          <w:r w:rsidRPr="000F2D32">
            <w:rPr>
              <w:lang w:val="nl-BE"/>
            </w:rPr>
            <w:t>Wir arbeiten daran, das Profil und die Sichtbarkeit der Vertretungen der Kommission zu erhöhen.</w:t>
          </w:r>
        </w:p>
        <w:p w14:paraId="76DD1EEA" w14:textId="4075F331" w:rsidR="00803007" w:rsidRPr="00315AAB" w:rsidRDefault="00923DEF" w:rsidP="00803007">
          <w:pPr>
            <w:rPr>
              <w:lang w:eastAsia="en-GB"/>
            </w:rPr>
          </w:pPr>
          <w:r w:rsidRPr="000F2D32">
            <w:rPr>
              <w:lang w:val="nl-BE"/>
            </w:rPr>
            <w:t xml:space="preserve">Unser Referat widmet sich der Verbesserung der Kommunikationsfähigkeiten und -kenntnisse innerhalb der Vertretungen. Dazu organisieren wir Schulungskurse, Seminare und Online-Sitzungen. An diesen Veranstaltungen nehmen häufig hochrangige Kommissionsbeamte </w:t>
          </w:r>
          <w:r w:rsidR="00315AAB">
            <w:rPr>
              <w:lang w:val="nl-BE"/>
            </w:rPr>
            <w:t xml:space="preserve">und -beamtinnen </w:t>
          </w:r>
          <w:r w:rsidRPr="000F2D32">
            <w:rPr>
              <w:lang w:val="nl-BE"/>
            </w:rPr>
            <w:t>teil.</w:t>
          </w:r>
        </w:p>
      </w:sdtContent>
    </w:sdt>
    <w:p w14:paraId="3862387A" w14:textId="77777777" w:rsidR="00803007" w:rsidRPr="00315AAB" w:rsidRDefault="00803007" w:rsidP="00803007">
      <w:pPr>
        <w:pStyle w:val="ListNumber"/>
        <w:numPr>
          <w:ilvl w:val="0"/>
          <w:numId w:val="0"/>
        </w:numPr>
        <w:ind w:left="709" w:hanging="709"/>
        <w:rPr>
          <w:b/>
          <w:bCs/>
          <w:lang w:eastAsia="en-GB"/>
        </w:rPr>
      </w:pPr>
    </w:p>
    <w:p w14:paraId="046800D0" w14:textId="7419D7F9"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w:t>
      </w:r>
      <w:r w:rsidR="00315AAB">
        <w:rPr>
          <w:b/>
          <w:bCs/>
          <w:lang w:eastAsia="en-GB"/>
        </w:rPr>
        <w:t>bieten</w:t>
      </w:r>
      <w:r w:rsidR="007C07D8" w:rsidRPr="007C07D8">
        <w:rPr>
          <w:b/>
          <w:bCs/>
          <w:lang w:eastAsia="en-GB"/>
        </w:rPr>
        <w:t>)</w:t>
      </w:r>
    </w:p>
    <w:sdt>
      <w:sdtPr>
        <w:rPr>
          <w:lang w:val="en-US" w:eastAsia="en-GB"/>
        </w:rPr>
        <w:id w:val="-723136291"/>
        <w:placeholder>
          <w:docPart w:val="2D9A90DC0280475D996998F2F9FD95D5"/>
        </w:placeholder>
      </w:sdtPr>
      <w:sdtEndPr/>
      <w:sdtContent>
        <w:p w14:paraId="79EA5292" w14:textId="77777777" w:rsidR="00923DEF" w:rsidRPr="000F2D32" w:rsidRDefault="00923DEF" w:rsidP="00923DEF">
          <w:pPr>
            <w:rPr>
              <w:lang w:val="nl-BE"/>
            </w:rPr>
          </w:pPr>
          <w:r w:rsidRPr="000F2D32">
            <w:rPr>
              <w:lang w:val="nl-BE"/>
            </w:rPr>
            <w:t>Diese Stelle bietet die einmalige Gelegenheit, Ihre fundierten Kenntnisse ausgewählter EU-Mitgliedstaaten einzusetzen, um die Vertretungen der Kommission bei der Entwicklung und Umsetzung von Kommunikationsstrategien im Einklang mit den Prioritäten und Ressourcen der Kommission anzuleiten und zu unterstützen.</w:t>
          </w:r>
        </w:p>
        <w:p w14:paraId="2D6EA0C1" w14:textId="77777777" w:rsidR="00923DEF" w:rsidRPr="000F2D32" w:rsidRDefault="00923DEF" w:rsidP="00923DEF">
          <w:pPr>
            <w:rPr>
              <w:lang w:val="nl-BE"/>
            </w:rPr>
          </w:pPr>
          <w:r w:rsidRPr="000F2D32">
            <w:rPr>
              <w:lang w:val="nl-BE"/>
            </w:rPr>
            <w:t>Hauptaufgaben:</w:t>
          </w:r>
        </w:p>
        <w:p w14:paraId="0819CD61" w14:textId="77777777" w:rsidR="00923DEF" w:rsidRPr="000F2D32" w:rsidRDefault="00923DEF" w:rsidP="00923DEF">
          <w:pPr>
            <w:rPr>
              <w:lang w:val="nl-BE"/>
            </w:rPr>
          </w:pPr>
          <w:r w:rsidRPr="00923DEF">
            <w:rPr>
              <w:b/>
              <w:bCs/>
              <w:lang w:val="nl-BE"/>
            </w:rPr>
            <w:t>Strategische Beratung</w:t>
          </w:r>
          <w:r w:rsidRPr="000F2D32">
            <w:rPr>
              <w:lang w:val="nl-BE"/>
            </w:rPr>
            <w:t>: Beratung des Referats und der Vertretungen in Bezug auf Kommunikationsstrategien, um die Übereinstimmung mit der Kommissionspolitik und den Kommunikationszielen sicherzustellen.</w:t>
          </w:r>
        </w:p>
        <w:p w14:paraId="60E8BDBB" w14:textId="77777777" w:rsidR="00923DEF" w:rsidRPr="000F2D32" w:rsidRDefault="00923DEF" w:rsidP="00923DEF">
          <w:pPr>
            <w:rPr>
              <w:lang w:val="nl-BE"/>
            </w:rPr>
          </w:pPr>
          <w:r w:rsidRPr="00923DEF">
            <w:rPr>
              <w:b/>
              <w:bCs/>
              <w:lang w:val="nl-BE"/>
            </w:rPr>
            <w:t>Wissensdrehscheibe</w:t>
          </w:r>
          <w:r w:rsidRPr="000F2D32">
            <w:rPr>
              <w:lang w:val="nl-BE"/>
            </w:rPr>
            <w:t>: Tragen Sie zu internen Diskussionen und Entscheidungsfindungen mit wertvollen Erkenntnissen und Fachwissen über die Ihnen zugewiesenen Mitgliedstaaten bei.</w:t>
          </w:r>
        </w:p>
        <w:p w14:paraId="12B9C59B" w14:textId="36F8BDA4" w:rsidR="00803007" w:rsidRDefault="00923DEF" w:rsidP="00803007">
          <w:pPr>
            <w:rPr>
              <w:lang w:val="nl-BE"/>
            </w:rPr>
          </w:pPr>
          <w:r w:rsidRPr="00923DEF">
            <w:rPr>
              <w:b/>
              <w:bCs/>
              <w:lang w:val="nl-BE"/>
            </w:rPr>
            <w:t>Optimierung der Ressourcen</w:t>
          </w:r>
          <w:r w:rsidRPr="000F2D32">
            <w:rPr>
              <w:lang w:val="nl-BE"/>
            </w:rPr>
            <w:t>: Beraten Sie die Vertretungen, wie sie die Wirkung ihrer Kommunikationsaktivitäten mit begrenzten finanziellen und anderen Ressourcen maximieren können.</w:t>
          </w:r>
        </w:p>
        <w:p w14:paraId="0088A314" w14:textId="77777777" w:rsidR="00923DEF" w:rsidRPr="000F2D32" w:rsidRDefault="00923DEF" w:rsidP="00923DEF">
          <w:pPr>
            <w:rPr>
              <w:lang w:val="nl-BE"/>
            </w:rPr>
          </w:pPr>
          <w:r w:rsidRPr="00923DEF">
            <w:rPr>
              <w:b/>
              <w:bCs/>
              <w:lang w:val="nl-BE"/>
            </w:rPr>
            <w:t>Koordinierung von Kampagnen</w:t>
          </w:r>
          <w:r w:rsidRPr="000F2D32">
            <w:rPr>
              <w:lang w:val="nl-BE"/>
            </w:rPr>
            <w:t>: Unter der Leitung eines Teamleiters fungieren Sie als zentrale Anlaufstelle, um die Teilnahme der Vertretungen an verschiedenen Kampagnen zu steuern und zu koordinieren - auf Unternehmensebene, auf lokaler Ebene und bei wichtigen Ereignissen der Kommission (Europatag, SOTEU, Europäische Jahre usw.).</w:t>
          </w:r>
        </w:p>
        <w:p w14:paraId="14E4F9DB" w14:textId="77777777" w:rsidR="00923DEF" w:rsidRPr="000F2D32" w:rsidRDefault="00923DEF" w:rsidP="00923DEF">
          <w:pPr>
            <w:rPr>
              <w:lang w:val="nl-BE"/>
            </w:rPr>
          </w:pPr>
          <w:r w:rsidRPr="00923DEF">
            <w:rPr>
              <w:b/>
              <w:bCs/>
              <w:lang w:val="nl-BE"/>
            </w:rPr>
            <w:t>Katalysator der Zusammenarbeit</w:t>
          </w:r>
          <w:r w:rsidRPr="000F2D32">
            <w:rPr>
              <w:lang w:val="nl-BE"/>
            </w:rPr>
            <w:t xml:space="preserve">: Erleichterung des nahtlosen Austauschs von Informationen über Kommunikationsaktivitäten zwischen den Vertretungen, den </w:t>
          </w:r>
          <w:r w:rsidRPr="000F2D32">
            <w:rPr>
              <w:lang w:val="nl-BE"/>
            </w:rPr>
            <w:lastRenderedPageBreak/>
            <w:t>Dienststellen der GD COMM, den politischen Generaldirektionen und anderen EU-Institutionen.</w:t>
          </w:r>
        </w:p>
        <w:p w14:paraId="443FCCD0" w14:textId="6F2B1D9D" w:rsidR="00923DEF" w:rsidRPr="009F216F" w:rsidRDefault="00923DEF" w:rsidP="00803007">
          <w:pPr>
            <w:rPr>
              <w:lang w:eastAsia="en-GB"/>
            </w:rPr>
          </w:pPr>
          <w:r w:rsidRPr="00923DEF">
            <w:rPr>
              <w:b/>
              <w:bCs/>
              <w:lang w:val="nl-BE"/>
            </w:rPr>
            <w:t>Erstellung von Inhalten</w:t>
          </w:r>
          <w:r w:rsidRPr="000F2D32">
            <w:rPr>
              <w:lang w:val="nl-BE"/>
            </w:rPr>
            <w:t>: Mithilfe bei der Entwicklung von Briefing Notes, analytischen Berichten und visuellem Material zur Unterstützung von Kommunikationsstrategien.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328035DC" w14:textId="5CCFD2CD" w:rsidR="00923DEF" w:rsidRPr="000F2D32" w:rsidRDefault="00923DEF" w:rsidP="00923DEF">
          <w:pPr>
            <w:rPr>
              <w:lang w:val="nl-BE"/>
            </w:rPr>
          </w:pPr>
          <w:r w:rsidRPr="000F2D32">
            <w:rPr>
              <w:lang w:val="nl-BE"/>
            </w:rPr>
            <w:t>Der ideale Kandidat</w:t>
          </w:r>
          <w:r w:rsidR="00156755">
            <w:rPr>
              <w:lang w:val="nl-BE"/>
            </w:rPr>
            <w:t xml:space="preserve"> / Die ideale Kandidatin</w:t>
          </w:r>
          <w:r w:rsidRPr="000F2D32">
            <w:rPr>
              <w:lang w:val="nl-BE"/>
            </w:rPr>
            <w:t>:</w:t>
          </w:r>
        </w:p>
        <w:p w14:paraId="7B9F0007" w14:textId="1DDB24CD" w:rsidR="00923DEF" w:rsidRPr="00923DEF" w:rsidRDefault="00923DEF" w:rsidP="00923DEF">
          <w:pPr>
            <w:pStyle w:val="ListParagraph"/>
            <w:numPr>
              <w:ilvl w:val="0"/>
              <w:numId w:val="31"/>
            </w:numPr>
            <w:rPr>
              <w:lang w:val="nl-BE"/>
            </w:rPr>
          </w:pPr>
          <w:r w:rsidRPr="00923DEF">
            <w:rPr>
              <w:lang w:val="nl-BE"/>
            </w:rPr>
            <w:t>Verfügt über ein ausgeprägtes Verständnis für EU-Angelegenheiten und bewährte Kommunikationsverfahren.</w:t>
          </w:r>
        </w:p>
        <w:p w14:paraId="1DD0F4D8" w14:textId="27A3C887" w:rsidR="00923DEF" w:rsidRPr="00923DEF" w:rsidRDefault="00923DEF" w:rsidP="00923DEF">
          <w:pPr>
            <w:pStyle w:val="ListParagraph"/>
            <w:numPr>
              <w:ilvl w:val="0"/>
              <w:numId w:val="31"/>
            </w:numPr>
            <w:rPr>
              <w:lang w:val="nl-BE"/>
            </w:rPr>
          </w:pPr>
          <w:r w:rsidRPr="00923DEF">
            <w:rPr>
              <w:lang w:val="nl-BE"/>
            </w:rPr>
            <w:t>Er/sie verfügt über ausgezeichnete kommunikative und zwischenmenschliche Fähigkeiten, die die Zusammenarbeit zwischen verschiedenen Teams und Institutionen fördern.</w:t>
          </w:r>
        </w:p>
        <w:p w14:paraId="744DD650" w14:textId="54F27C5E" w:rsidR="00923DEF" w:rsidRPr="00923DEF" w:rsidRDefault="00156755" w:rsidP="00923DEF">
          <w:pPr>
            <w:pStyle w:val="ListParagraph"/>
            <w:numPr>
              <w:ilvl w:val="0"/>
              <w:numId w:val="31"/>
            </w:numPr>
            <w:rPr>
              <w:lang w:val="nl-BE"/>
            </w:rPr>
          </w:pPr>
          <w:r>
            <w:rPr>
              <w:lang w:val="nl-BE"/>
            </w:rPr>
            <w:t>V</w:t>
          </w:r>
          <w:r w:rsidR="00923DEF" w:rsidRPr="00923DEF">
            <w:rPr>
              <w:lang w:val="nl-BE"/>
            </w:rPr>
            <w:t>erfügt über ausgeprägte Analyse- und Problemlösungsfähigkeiten, um Länderkenntnisse aufzubauen und zur Entwicklung wirksamer Kommunikationsstrategien beizutragen.</w:t>
          </w:r>
        </w:p>
        <w:p w14:paraId="69239EB7" w14:textId="12A912EF" w:rsidR="00923DEF" w:rsidRPr="00923DEF" w:rsidRDefault="00923DEF" w:rsidP="00923DEF">
          <w:pPr>
            <w:pStyle w:val="ListParagraph"/>
            <w:numPr>
              <w:ilvl w:val="0"/>
              <w:numId w:val="31"/>
            </w:numPr>
            <w:rPr>
              <w:lang w:val="nl-BE"/>
            </w:rPr>
          </w:pPr>
          <w:r w:rsidRPr="00923DEF">
            <w:rPr>
              <w:lang w:val="nl-BE"/>
            </w:rPr>
            <w:t>Findet sich in einem schnelllebigen Umfeld zurecht und arbeitet gern sowohl unabhängig als auch kooperativ.</w:t>
          </w:r>
        </w:p>
        <w:p w14:paraId="168CC2CD" w14:textId="2FA3A0E1" w:rsidR="00923DEF" w:rsidRPr="00923DEF" w:rsidRDefault="00923DEF" w:rsidP="00923DEF">
          <w:pPr>
            <w:pStyle w:val="ListParagraph"/>
            <w:numPr>
              <w:ilvl w:val="0"/>
              <w:numId w:val="31"/>
            </w:numPr>
            <w:rPr>
              <w:lang w:val="nl-BE"/>
            </w:rPr>
          </w:pPr>
          <w:r w:rsidRPr="00923DEF">
            <w:rPr>
              <w:lang w:val="nl-BE"/>
            </w:rPr>
            <w:t>Technisch versiert: Vertrautheit mit KI-Tools für die Kommunikation und Fähigkeiten zur Datenvisualisierung wären von großem Vorteil.</w:t>
          </w:r>
        </w:p>
        <w:p w14:paraId="2A0F153A" w14:textId="2B4A8D7F" w:rsidR="009321C6" w:rsidRPr="009F216F" w:rsidRDefault="00923DEF" w:rsidP="009321C6">
          <w:pPr>
            <w:pStyle w:val="ListParagraph"/>
            <w:numPr>
              <w:ilvl w:val="0"/>
              <w:numId w:val="31"/>
            </w:numPr>
            <w:rPr>
              <w:lang w:eastAsia="en-GB"/>
            </w:rPr>
          </w:pPr>
          <w:r w:rsidRPr="00923DEF">
            <w:rPr>
              <w:lang w:val="nl-BE"/>
            </w:rPr>
            <w:t>Ausgezeichnete Schreib- und Kommunikationsfähigkeiten in Englisch</w:t>
          </w:r>
          <w:r w:rsidR="00156755">
            <w:rPr>
              <w:lang w:val="nl-BE"/>
            </w:rPr>
            <w:t>.</w:t>
          </w:r>
          <w:r w:rsidRPr="00923DEF">
            <w:rPr>
              <w:lang w:val="nl-BE"/>
            </w:rPr>
            <w:t xml:space="preserve"> </w:t>
          </w:r>
          <w:r w:rsidR="00156755">
            <w:rPr>
              <w:lang w:val="nl-BE"/>
            </w:rPr>
            <w:t>W</w:t>
          </w:r>
          <w:r w:rsidRPr="00923DEF">
            <w:rPr>
              <w:lang w:val="nl-BE"/>
            </w:rPr>
            <w:t xml:space="preserve">eitere EU-Sprachkenntnisse sind von Vorteil. </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lastRenderedPageBreak/>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 xml:space="preserve">Die Kommission trägt dafür Sorge, dass die personenbezogenen Daten der Bewerber/innen gemäß den Anforderungen der Verordnung (EU) 2018/1725 des Europäischen Parlaments </w:t>
      </w:r>
      <w:r w:rsidRPr="00D605F4">
        <w:rPr>
          <w:lang w:eastAsia="en-GB"/>
        </w:rPr>
        <w:lastRenderedPageBreak/>
        <w:t>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F451B"/>
    <w:multiLevelType w:val="hybridMultilevel"/>
    <w:tmpl w:val="8F80959E"/>
    <w:lvl w:ilvl="0" w:tplc="A1606146">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5400B0D"/>
    <w:multiLevelType w:val="hybridMultilevel"/>
    <w:tmpl w:val="DEBEB914"/>
    <w:lvl w:ilvl="0" w:tplc="F588127E">
      <w:start w:val="4"/>
      <w:numFmt w:val="decimal"/>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C0C5DC0"/>
    <w:multiLevelType w:val="hybridMultilevel"/>
    <w:tmpl w:val="40CA141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B756812"/>
    <w:multiLevelType w:val="hybridMultilevel"/>
    <w:tmpl w:val="923A2D4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2"/>
  </w:num>
  <w:num w:numId="2" w16cid:durableId="750010896">
    <w:abstractNumId w:val="13"/>
  </w:num>
  <w:num w:numId="3" w16cid:durableId="1803648488">
    <w:abstractNumId w:val="9"/>
  </w:num>
  <w:num w:numId="4" w16cid:durableId="1345133806">
    <w:abstractNumId w:val="14"/>
  </w:num>
  <w:num w:numId="5" w16cid:durableId="1484001909">
    <w:abstractNumId w:val="20"/>
  </w:num>
  <w:num w:numId="6" w16cid:durableId="773328393">
    <w:abstractNumId w:val="23"/>
  </w:num>
  <w:num w:numId="7" w16cid:durableId="105732114">
    <w:abstractNumId w:val="3"/>
  </w:num>
  <w:num w:numId="8" w16cid:durableId="385377974">
    <w:abstractNumId w:val="8"/>
  </w:num>
  <w:num w:numId="9" w16cid:durableId="526991876">
    <w:abstractNumId w:val="17"/>
  </w:num>
  <w:num w:numId="10" w16cid:durableId="564218535">
    <w:abstractNumId w:val="4"/>
  </w:num>
  <w:num w:numId="11" w16cid:durableId="1038512878">
    <w:abstractNumId w:val="6"/>
  </w:num>
  <w:num w:numId="12" w16cid:durableId="1162895123">
    <w:abstractNumId w:val="7"/>
  </w:num>
  <w:num w:numId="13" w16cid:durableId="225267355">
    <w:abstractNumId w:val="10"/>
  </w:num>
  <w:num w:numId="14" w16cid:durableId="1302420880">
    <w:abstractNumId w:val="15"/>
  </w:num>
  <w:num w:numId="15" w16cid:durableId="1649935422">
    <w:abstractNumId w:val="19"/>
  </w:num>
  <w:num w:numId="16" w16cid:durableId="57359822">
    <w:abstractNumId w:val="24"/>
  </w:num>
  <w:num w:numId="17" w16cid:durableId="229002306">
    <w:abstractNumId w:val="11"/>
  </w:num>
  <w:num w:numId="18" w16cid:durableId="630205849">
    <w:abstractNumId w:val="12"/>
  </w:num>
  <w:num w:numId="19" w16cid:durableId="2102024247">
    <w:abstractNumId w:val="25"/>
  </w:num>
  <w:num w:numId="20" w16cid:durableId="759369245">
    <w:abstractNumId w:val="18"/>
  </w:num>
  <w:num w:numId="21" w16cid:durableId="975991476">
    <w:abstractNumId w:val="21"/>
  </w:num>
  <w:num w:numId="22" w16cid:durableId="449011082">
    <w:abstractNumId w:val="5"/>
  </w:num>
  <w:num w:numId="23" w16cid:durableId="1680430503">
    <w:abstractNumId w:val="4"/>
  </w:num>
  <w:num w:numId="24" w16cid:durableId="77404849">
    <w:abstractNumId w:val="4"/>
  </w:num>
  <w:num w:numId="25" w16cid:durableId="1127695552">
    <w:abstractNumId w:val="4"/>
  </w:num>
  <w:num w:numId="26" w16cid:durableId="804157292">
    <w:abstractNumId w:val="4"/>
  </w:num>
  <w:num w:numId="27" w16cid:durableId="1286699480">
    <w:abstractNumId w:val="4"/>
  </w:num>
  <w:num w:numId="28" w16cid:durableId="1593584724">
    <w:abstractNumId w:val="4"/>
  </w:num>
  <w:num w:numId="29" w16cid:durableId="2091348952">
    <w:abstractNumId w:val="4"/>
  </w:num>
  <w:num w:numId="30" w16cid:durableId="1950426376">
    <w:abstractNumId w:val="22"/>
  </w:num>
  <w:num w:numId="31" w16cid:durableId="279073465">
    <w:abstractNumId w:val="0"/>
  </w:num>
  <w:num w:numId="32" w16cid:durableId="646906960">
    <w:abstractNumId w:val="16"/>
  </w:num>
  <w:num w:numId="33" w16cid:durableId="7226824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A2E32"/>
    <w:rsid w:val="000D7B5E"/>
    <w:rsid w:val="001203F8"/>
    <w:rsid w:val="00156755"/>
    <w:rsid w:val="001D5697"/>
    <w:rsid w:val="00244F29"/>
    <w:rsid w:val="002C5752"/>
    <w:rsid w:val="002F7504"/>
    <w:rsid w:val="00315AAB"/>
    <w:rsid w:val="00324D8D"/>
    <w:rsid w:val="0035094A"/>
    <w:rsid w:val="003874E2"/>
    <w:rsid w:val="0039387D"/>
    <w:rsid w:val="00394A86"/>
    <w:rsid w:val="003B2E38"/>
    <w:rsid w:val="004D75AF"/>
    <w:rsid w:val="005359B7"/>
    <w:rsid w:val="00546DB1"/>
    <w:rsid w:val="006243BB"/>
    <w:rsid w:val="00676119"/>
    <w:rsid w:val="006F44C9"/>
    <w:rsid w:val="00701549"/>
    <w:rsid w:val="00701E76"/>
    <w:rsid w:val="00767E7E"/>
    <w:rsid w:val="007716E4"/>
    <w:rsid w:val="00785A3F"/>
    <w:rsid w:val="00795C41"/>
    <w:rsid w:val="007A795D"/>
    <w:rsid w:val="007A7CF4"/>
    <w:rsid w:val="007B514A"/>
    <w:rsid w:val="007C07D8"/>
    <w:rsid w:val="007D0EC6"/>
    <w:rsid w:val="00803007"/>
    <w:rsid w:val="008102E0"/>
    <w:rsid w:val="00833683"/>
    <w:rsid w:val="0089735C"/>
    <w:rsid w:val="008C4734"/>
    <w:rsid w:val="008D52CF"/>
    <w:rsid w:val="00923DEF"/>
    <w:rsid w:val="009321C6"/>
    <w:rsid w:val="009442BE"/>
    <w:rsid w:val="00986A83"/>
    <w:rsid w:val="009F216F"/>
    <w:rsid w:val="00A84DEE"/>
    <w:rsid w:val="00AB56F9"/>
    <w:rsid w:val="00AC5FF8"/>
    <w:rsid w:val="00AE6941"/>
    <w:rsid w:val="00B73B91"/>
    <w:rsid w:val="00BF6139"/>
    <w:rsid w:val="00C07259"/>
    <w:rsid w:val="00C27C81"/>
    <w:rsid w:val="00CD33B4"/>
    <w:rsid w:val="00D605F4"/>
    <w:rsid w:val="00DA711C"/>
    <w:rsid w:val="00E01792"/>
    <w:rsid w:val="00E21664"/>
    <w:rsid w:val="00E35460"/>
    <w:rsid w:val="00EB3060"/>
    <w:rsid w:val="00EC5C6B"/>
    <w:rsid w:val="00ED6452"/>
    <w:rsid w:val="00F41697"/>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923DEF"/>
    <w:pPr>
      <w:ind w:left="720"/>
      <w:contextualSpacing/>
    </w:pPr>
  </w:style>
  <w:style w:type="character" w:styleId="CommentReference">
    <w:name w:val="annotation reference"/>
    <w:basedOn w:val="DefaultParagraphFont"/>
    <w:semiHidden/>
    <w:locked/>
    <w:rsid w:val="00315AAB"/>
    <w:rPr>
      <w:sz w:val="16"/>
      <w:szCs w:val="16"/>
    </w:rPr>
  </w:style>
  <w:style w:type="paragraph" w:styleId="CommentText">
    <w:name w:val="annotation text"/>
    <w:basedOn w:val="Normal"/>
    <w:link w:val="CommentTextChar"/>
    <w:semiHidden/>
    <w:locked/>
    <w:rsid w:val="00315AAB"/>
    <w:rPr>
      <w:sz w:val="20"/>
    </w:rPr>
  </w:style>
  <w:style w:type="character" w:customStyle="1" w:styleId="CommentTextChar">
    <w:name w:val="Comment Text Char"/>
    <w:basedOn w:val="DefaultParagraphFont"/>
    <w:link w:val="CommentText"/>
    <w:semiHidden/>
    <w:rsid w:val="00315AAB"/>
    <w:rPr>
      <w:sz w:val="20"/>
    </w:rPr>
  </w:style>
  <w:style w:type="paragraph" w:styleId="CommentSubject">
    <w:name w:val="annotation subject"/>
    <w:basedOn w:val="CommentText"/>
    <w:next w:val="CommentText"/>
    <w:link w:val="CommentSubjectChar"/>
    <w:semiHidden/>
    <w:unhideWhenUsed/>
    <w:locked/>
    <w:rsid w:val="00315AAB"/>
    <w:rPr>
      <w:b/>
      <w:bCs/>
    </w:rPr>
  </w:style>
  <w:style w:type="character" w:customStyle="1" w:styleId="CommentSubjectChar">
    <w:name w:val="Comment Subject Char"/>
    <w:basedOn w:val="CommentTextChar"/>
    <w:link w:val="CommentSubject"/>
    <w:semiHidden/>
    <w:rsid w:val="00315AAB"/>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D5697"/>
    <w:rsid w:val="005359B7"/>
    <w:rsid w:val="0056186B"/>
    <w:rsid w:val="00723B02"/>
    <w:rsid w:val="00897026"/>
    <w:rsid w:val="008A7C76"/>
    <w:rsid w:val="008C406B"/>
    <w:rsid w:val="008D04E3"/>
    <w:rsid w:val="00986A8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264AC718-AF23-442A-92F5-08EA22515F3E}">
  <ds:schemaRefs>
    <ds:schemaRef ds:uri="http://schemas.microsoft.com/office/2006/documentManagement/types"/>
    <ds:schemaRef ds:uri="http://purl.org/dc/terms/"/>
    <ds:schemaRef ds:uri="08927195-b699-4be0-9ee2-6c66dc215b5a"/>
    <ds:schemaRef ds:uri="1929b814-5a78-4bdc-9841-d8b9ef424f65"/>
    <ds:schemaRef ds:uri="a41a97bf-0494-41d8-ba3d-259bd7771890"/>
    <ds:schemaRef ds:uri="http://schemas.microsoft.com/sharepoint/v3/fields"/>
    <ds:schemaRef ds:uri="http://www.w3.org/XML/1998/namespace"/>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purl.org/dc/dcmitype/"/>
    <ds:schemaRef ds:uri="30c666ed-fe46-43d6-bf30-6de2567680e6"/>
  </ds:schemaRefs>
</ds:datastoreItem>
</file>

<file path=customXml/itemProps2.xml><?xml version="1.0" encoding="utf-8"?>
<ds:datastoreItem xmlns:ds="http://schemas.openxmlformats.org/officeDocument/2006/customXml" ds:itemID="{DC336837-4E26-46A7-B3E2-9A5D7F0A38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1DB72EFA-9A9F-4F5B-AB9B-0434A59B82CF}">
  <ds:schemaRefs/>
</ds:datastoreItem>
</file>

<file path=customXml/itemProps6.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8</TotalTime>
  <Pages>5</Pages>
  <Words>1328</Words>
  <Characters>7571</Characters>
  <Application>Microsoft Office Word</Application>
  <DocSecurity>0</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dcterms:created xsi:type="dcterms:W3CDTF">2024-05-07T15:02:00Z</dcterms:created>
  <dcterms:modified xsi:type="dcterms:W3CDTF">2025-05-08T14:16:00Z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