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563A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563A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563A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563A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563A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563A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25BC839" w:rsidR="00546DB1" w:rsidRPr="00546DB1" w:rsidRDefault="00261517" w:rsidP="00AB56F9">
                <w:pPr>
                  <w:tabs>
                    <w:tab w:val="left" w:pos="426"/>
                  </w:tabs>
                  <w:spacing w:before="120"/>
                  <w:rPr>
                    <w:bCs/>
                    <w:lang w:val="en-IE" w:eastAsia="en-GB"/>
                  </w:rPr>
                </w:pPr>
                <w:r>
                  <w:rPr>
                    <w:bCs/>
                    <w:lang w:eastAsia="en-GB"/>
                  </w:rPr>
                  <w:t>RTD-A-4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D7F55D5" w:rsidR="00546DB1" w:rsidRPr="003B2E38" w:rsidRDefault="00261517" w:rsidP="00AB56F9">
                <w:pPr>
                  <w:tabs>
                    <w:tab w:val="left" w:pos="426"/>
                  </w:tabs>
                  <w:spacing w:before="120"/>
                  <w:rPr>
                    <w:bCs/>
                    <w:lang w:val="en-IE" w:eastAsia="en-GB"/>
                  </w:rPr>
                </w:pPr>
                <w:r>
                  <w:rPr>
                    <w:bCs/>
                    <w:lang w:eastAsia="en-GB"/>
                  </w:rPr>
                  <w:t>299000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819A0CF" w:rsidR="00546DB1" w:rsidRPr="003B2E38" w:rsidRDefault="00261517" w:rsidP="00AB56F9">
                <w:pPr>
                  <w:tabs>
                    <w:tab w:val="left" w:pos="426"/>
                  </w:tabs>
                  <w:spacing w:before="120"/>
                  <w:rPr>
                    <w:bCs/>
                    <w:lang w:val="en-IE" w:eastAsia="en-GB"/>
                  </w:rPr>
                </w:pPr>
                <w:r>
                  <w:rPr>
                    <w:bCs/>
                    <w:lang w:eastAsia="en-GB"/>
                  </w:rPr>
                  <w:t>Michael ARENTOFT (Referatsleiter RTD/A4)</w:t>
                </w:r>
              </w:p>
            </w:sdtContent>
          </w:sdt>
          <w:p w14:paraId="227D6F6E" w14:textId="14045780" w:rsidR="00546DB1" w:rsidRPr="009F216F" w:rsidRDefault="00B563A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61517">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E2783">
                      <w:rPr>
                        <w:bCs/>
                        <w:lang w:eastAsia="en-GB"/>
                      </w:rPr>
                      <w:t>2025</w:t>
                    </w:r>
                  </w:sdtContent>
                </w:sdt>
              </w:sdtContent>
            </w:sdt>
          </w:p>
          <w:p w14:paraId="4128A55A" w14:textId="14AEAF75" w:rsidR="00546DB1" w:rsidRPr="00546DB1" w:rsidRDefault="00B563A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6151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6151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F20F3B0"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75EBCB8"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A668108" w:rsidR="002C5752" w:rsidRPr="00546DB1" w:rsidRDefault="00B563A1"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26151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0E54C75"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26151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26151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563A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563A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3C87ED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7CC42D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B2B3B1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B563A1">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B1EB204" w14:textId="77777777" w:rsidR="00261517" w:rsidRPr="00261517" w:rsidRDefault="00261517" w:rsidP="00261517">
          <w:pPr>
            <w:rPr>
              <w:lang w:val="en-US" w:eastAsia="en-GB"/>
            </w:rPr>
          </w:pPr>
          <w:r w:rsidRPr="00261517">
            <w:rPr>
              <w:lang w:val="en-US" w:eastAsia="en-GB"/>
            </w:rPr>
            <w:t xml:space="preserve">Das Referat „Offene Wissenschafts- und Forschungsinfrastrukturen“ entwickelt, implementiert und überwacht die notwendigen Strategien, Initiativen und Strukturen für </w:t>
          </w:r>
          <w:r w:rsidRPr="00261517">
            <w:rPr>
              <w:lang w:val="en-US" w:eastAsia="en-GB"/>
            </w:rPr>
            <w:lastRenderedPageBreak/>
            <w:t>die Öffnung der europäischen Wissenschaft und Forschung, um diese effizienter, produktiver, nahtloser, transparenter und robuster zu gestalten und den Bedürfnissen und Erwartungen von Politik und Gesellschaft gerecht zu werden. Darüber hinaus entwickelt und implementiert die Abteilung die europäische Politik für Forschungsinfrastrukturen, um deren Offenheit, Zugänglichkeit, Integration, Effizienz und Effektivität zu erhöhen.</w:t>
          </w:r>
        </w:p>
        <w:p w14:paraId="13A02C95" w14:textId="77777777" w:rsidR="00261517" w:rsidRPr="00261517" w:rsidRDefault="00261517" w:rsidP="00261517">
          <w:pPr>
            <w:rPr>
              <w:lang w:val="en-US" w:eastAsia="en-GB"/>
            </w:rPr>
          </w:pPr>
          <w:r w:rsidRPr="00261517">
            <w:rPr>
              <w:lang w:val="en-US" w:eastAsia="en-GB"/>
            </w:rPr>
            <w:t>Das Referat ist insbesondere federführend bei der Definition und Umsetzung der EU-Politik in den folgenden Bereichen: Anreize für die Ausübung offener Wissenschaft, offener Zugang zu Forschungsergebnissen, Verwaltung und Weitergabe von Forschungsergebnissen, forschungsspezifische Regulierungsbestimmungen, europäisches Ökosystem von Forschungsinfrastrukturen, offene Forschungsinfrastrukturen und gesellschaftliches Engagement in der Wissenschaft.</w:t>
          </w:r>
        </w:p>
        <w:p w14:paraId="02DAFD9D" w14:textId="77777777" w:rsidR="00261517" w:rsidRPr="00261517" w:rsidRDefault="00261517" w:rsidP="00261517">
          <w:pPr>
            <w:rPr>
              <w:lang w:val="en-US" w:eastAsia="en-GB"/>
            </w:rPr>
          </w:pPr>
          <w:r w:rsidRPr="00261517">
            <w:rPr>
              <w:lang w:val="en-US" w:eastAsia="en-GB"/>
            </w:rPr>
            <w:t>Das Referat arbeitet im Rahmen der Direktion „EFR (Europäischer Forschungsraum) und Innovation“, die Strategien zur Gestaltung eines weltweit wettbewerbsfähigen und exzellenten Forschungs- und Innovationssystems der EU entwickelt, das offen, leistungsfähig und verbunden ist und transformative und systemische Innovationen für eine nachhaltige Zukunft fördert.</w:t>
          </w:r>
        </w:p>
        <w:p w14:paraId="76DD1EEA" w14:textId="26402D54" w:rsidR="00803007" w:rsidRDefault="00261517" w:rsidP="00261517">
          <w:pPr>
            <w:rPr>
              <w:lang w:val="en-US" w:eastAsia="en-GB"/>
            </w:rPr>
          </w:pPr>
          <w:r w:rsidRPr="00261517">
            <w:rPr>
              <w:lang w:val="en-US" w:eastAsia="en-GB"/>
            </w:rPr>
            <w:t>Das Referat leitet die Implementierung der European Open Science Cloud, EOSC, in Zusammenarbeit mit der GD CNECT. EOSC zielt darauf ab, eine vertrauenswürdige, offene Umgebung für die wissenschaftliche Gemeinschaft zu entwickeln, um FAIR-wissenschaftliche Daten, Werkzeuge und Dienste über Grenzen und Gemeinschaften hinweg zu speichern, zu teilen, zu finden und wiederzuverwenden. EOSC baut auf bestehenden Infrastrukturen und Diensten auf, die von der Europäischen Kommission, den Mitgliedstaaten und Forschungsgemeinschaften unterstützt werden. Es bringt diese in einem föderierten „System of Systems“-Ansatz zusammen. Europa ist der weltweit größte Produzent wissenschaftlicher Daten, bleibt jedoch von der Fragmentierung der Forschungsinfrastrukturlandschaft und der begrenzten gemeinsamen Nutzung und Verwaltung von FAIR-Daten betroffen. Die EOSC wird als vorrangige Aktion der politischen Agenda des Europäischen Forschungsraums (ERA) mit dem spezifischen Ziel anerkannt, Open-Science-Praktiken in Europa zu vertiefen. Es wird auch als „Datenraum für Wissenschaft, Forschung und Innovation“ anerkannt, der vollständig mit den anderen in der Europäischen Datenstrategie definierten sektoralen Datenräumen artikuliert wird.</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33E9623" w14:textId="77777777" w:rsidR="00261517" w:rsidRPr="00261517" w:rsidRDefault="00261517" w:rsidP="003D51B4">
          <w:pPr>
            <w:ind w:left="426" w:hanging="426"/>
            <w:rPr>
              <w:lang w:val="en-US" w:eastAsia="en-GB"/>
            </w:rPr>
          </w:pPr>
          <w:r w:rsidRPr="00261517">
            <w:rPr>
              <w:lang w:val="en-US" w:eastAsia="en-GB"/>
            </w:rPr>
            <w:t>Das Referat baut seine Kapazitäten und Expertise im Hinblick auf die Umsetzung der EOSC und die Entwicklung eines FAIR-Daten- und -Dienstnetzes für die Wissenschaft aus. In diesem Zusammenhang schreibt die Einheit eine neue Stelle als abgeordneter nationaler Experte aus: „Policy Officer – European Open Science Cloud und FAIR-Datendienste“. Unter der Aufsicht eines AD-Mitarbeiters wird der Experte Aspekte der Umsetzung der EOSC unterstützen, insbesondere (a) die EOSC-Governance-Struktur, (b) die Entwicklung eines FAIR-Daten- und -Dienstnetzes für die Wissenschaft, (c) Nachhaltigkeitsmodelle für die EOSC-Politikinitiative und -Föderation sowie (d) die internationale Zusammenarbeit im Bereich der Open-Science-Politik. Dies beinhaltet:</w:t>
          </w:r>
        </w:p>
        <w:p w14:paraId="2312B0C8" w14:textId="39D2F828" w:rsidR="00261517" w:rsidRPr="00261517" w:rsidRDefault="00261517" w:rsidP="003D51B4">
          <w:pPr>
            <w:ind w:left="426" w:hanging="426"/>
            <w:rPr>
              <w:lang w:val="en-US" w:eastAsia="en-GB"/>
            </w:rPr>
          </w:pPr>
          <w:r w:rsidRPr="00261517">
            <w:rPr>
              <w:lang w:val="en-US" w:eastAsia="en-GB"/>
            </w:rPr>
            <w:t>i.</w:t>
          </w:r>
          <w:r w:rsidRPr="00261517">
            <w:rPr>
              <w:lang w:val="en-US" w:eastAsia="en-GB"/>
            </w:rPr>
            <w:tab/>
            <w:t>Unterstützung der Leitung der EOSC-Governance, insbesondere der dreigliedrigen EOSC-Governance und des EOSC-Partnerschaftsrats;</w:t>
          </w:r>
        </w:p>
        <w:p w14:paraId="1F14A9FF" w14:textId="6D86E641" w:rsidR="00261517" w:rsidRPr="00261517" w:rsidRDefault="00261517" w:rsidP="003D51B4">
          <w:pPr>
            <w:ind w:left="426" w:hanging="426"/>
            <w:rPr>
              <w:lang w:val="en-US" w:eastAsia="en-GB"/>
            </w:rPr>
          </w:pPr>
          <w:r w:rsidRPr="00261517">
            <w:rPr>
              <w:lang w:val="en-US" w:eastAsia="en-GB"/>
            </w:rPr>
            <w:lastRenderedPageBreak/>
            <w:t>ii.</w:t>
          </w:r>
          <w:r w:rsidRPr="00261517">
            <w:rPr>
              <w:lang w:val="en-US" w:eastAsia="en-GB"/>
            </w:rPr>
            <w:tab/>
            <w:t>Mitarbeit in spezialisierten Expertengruppen zu spezifischen EOSC-Themen, insbesondere zu FAIR-Daten und -Diensten, sowie in spezifischen thematischen Wissenschafts-/Forschungsgemeinschaften;</w:t>
          </w:r>
        </w:p>
        <w:p w14:paraId="76CA5E18" w14:textId="6B3C2FA4" w:rsidR="00261517" w:rsidRPr="00261517" w:rsidRDefault="00261517" w:rsidP="003D51B4">
          <w:pPr>
            <w:ind w:left="426" w:hanging="426"/>
            <w:rPr>
              <w:lang w:val="en-US" w:eastAsia="en-GB"/>
            </w:rPr>
          </w:pPr>
          <w:r w:rsidRPr="00261517">
            <w:rPr>
              <w:lang w:val="en-US" w:eastAsia="en-GB"/>
            </w:rPr>
            <w:t>iii.</w:t>
          </w:r>
          <w:r w:rsidRPr="00261517">
            <w:rPr>
              <w:lang w:val="en-US" w:eastAsia="en-GB"/>
            </w:rPr>
            <w:tab/>
            <w:t>Sammeln von Erkenntnissen, ‚Best Practices‘ und Analysieren relevanter Daten und Informationen, um EOSC als politische Initiative und Wegbereiter für offene Wissenschaft und offene Innovationspolitik zu entwickeln, zu unterstützen und umzusetzen;</w:t>
          </w:r>
        </w:p>
        <w:p w14:paraId="4C88C357" w14:textId="7EFC934C" w:rsidR="00261517" w:rsidRPr="00261517" w:rsidRDefault="00261517" w:rsidP="003D51B4">
          <w:pPr>
            <w:ind w:left="426" w:hanging="426"/>
            <w:rPr>
              <w:lang w:val="en-US" w:eastAsia="en-GB"/>
            </w:rPr>
          </w:pPr>
          <w:r w:rsidRPr="00261517">
            <w:rPr>
              <w:lang w:val="en-US" w:eastAsia="en-GB"/>
            </w:rPr>
            <w:t>iv.</w:t>
          </w:r>
          <w:r w:rsidRPr="00261517">
            <w:rPr>
              <w:lang w:val="en-US" w:eastAsia="en-GB"/>
            </w:rPr>
            <w:tab/>
            <w:t>Unterstützung der Zusammenarbeit bei Open-Science-Politiken und -Initiativen im internationalen Kontext, beispielsweise im Rahmen der UNESCO, der RDA oder der G7;</w:t>
          </w:r>
        </w:p>
        <w:p w14:paraId="35BACDED" w14:textId="3AABBA07" w:rsidR="00261517" w:rsidRPr="00261517" w:rsidRDefault="00261517" w:rsidP="003D51B4">
          <w:pPr>
            <w:ind w:left="426" w:hanging="426"/>
            <w:rPr>
              <w:lang w:val="en-US" w:eastAsia="en-GB"/>
            </w:rPr>
          </w:pPr>
          <w:r w:rsidRPr="00261517">
            <w:rPr>
              <w:lang w:val="en-US" w:eastAsia="en-GB"/>
            </w:rPr>
            <w:t>v.</w:t>
          </w:r>
          <w:r w:rsidRPr="00261517">
            <w:rPr>
              <w:lang w:val="en-US" w:eastAsia="en-GB"/>
            </w:rPr>
            <w:tab/>
            <w:t>Durchführung von Studien und Konsultationen, Analyse und Verbreitung der Ergebnisse im Kontext der EU-Politik;</w:t>
          </w:r>
        </w:p>
        <w:p w14:paraId="12B9C59B" w14:textId="71320EBB" w:rsidR="00803007" w:rsidRPr="009F216F" w:rsidRDefault="00261517" w:rsidP="003D51B4">
          <w:pPr>
            <w:ind w:left="426" w:hanging="426"/>
            <w:rPr>
              <w:lang w:eastAsia="en-GB"/>
            </w:rPr>
          </w:pPr>
          <w:r w:rsidRPr="00261517">
            <w:rPr>
              <w:lang w:val="en-US" w:eastAsia="en-GB"/>
            </w:rPr>
            <w:t>vi.</w:t>
          </w:r>
          <w:r w:rsidRPr="00261517">
            <w:rPr>
              <w:lang w:val="en-US" w:eastAsia="en-GB"/>
            </w:rPr>
            <w:tab/>
            <w:t>Teilnahme im Auftrag eines EG-Beamten an internen und externen Kommunikationsaktivitäten, wie beispielsweise, aber nicht beschränkt auf, trilaterale Veranstaltungen, Konferenzen und Newsletter der EOSC</w:t>
          </w:r>
          <w:r w:rsidR="003D51B4">
            <w:rPr>
              <w:lang w:val="en-US"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61D7F99" w14:textId="07033FE7" w:rsidR="007F5BEF" w:rsidRPr="007F5BEF" w:rsidRDefault="007F5BEF" w:rsidP="007F5BEF">
          <w:pPr>
            <w:rPr>
              <w:lang w:val="en-US" w:eastAsia="en-GB"/>
            </w:rPr>
          </w:pPr>
          <w:r w:rsidRPr="007F5BEF">
            <w:rPr>
              <w:lang w:val="en-US" w:eastAsia="en-GB"/>
            </w:rPr>
            <w:t>Eine</w:t>
          </w:r>
          <w:r>
            <w:rPr>
              <w:lang w:val="en-US" w:eastAsia="en-GB"/>
            </w:rPr>
            <w:t xml:space="preserve"> </w:t>
          </w:r>
          <w:r w:rsidRPr="007F5BEF">
            <w:rPr>
              <w:lang w:val="en-US" w:eastAsia="en-GB"/>
            </w:rPr>
            <w:t>hochmotivierte</w:t>
          </w:r>
          <w:r>
            <w:rPr>
              <w:lang w:val="en-US" w:eastAsia="en-GB"/>
            </w:rPr>
            <w:t xml:space="preserve"> un</w:t>
          </w:r>
          <w:r w:rsidRPr="007F5BEF">
            <w:rPr>
              <w:lang w:val="en-US" w:eastAsia="en-GB"/>
            </w:rPr>
            <w:t>d dynamische Kollegin</w:t>
          </w:r>
          <w:r>
            <w:rPr>
              <w:lang w:val="en-US" w:eastAsia="en-GB"/>
            </w:rPr>
            <w:t xml:space="preserve"> / einen</w:t>
          </w:r>
          <w:r w:rsidRPr="007F5BEF">
            <w:rPr>
              <w:lang w:val="en-US" w:eastAsia="en-GB"/>
            </w:rPr>
            <w:t xml:space="preserve"> hochmotivierte</w:t>
          </w:r>
          <w:r>
            <w:rPr>
              <w:lang w:val="en-US" w:eastAsia="en-GB"/>
            </w:rPr>
            <w:t>n</w:t>
          </w:r>
          <w:r w:rsidRPr="007F5BEF">
            <w:rPr>
              <w:lang w:val="en-US" w:eastAsia="en-GB"/>
            </w:rPr>
            <w:t xml:space="preserve"> und dynamische</w:t>
          </w:r>
          <w:r>
            <w:rPr>
              <w:lang w:val="en-US" w:eastAsia="en-GB"/>
            </w:rPr>
            <w:t>n</w:t>
          </w:r>
          <w:r w:rsidRPr="007F5BEF">
            <w:rPr>
              <w:lang w:val="en-US" w:eastAsia="en-GB"/>
            </w:rPr>
            <w:t xml:space="preserve"> Kollege</w:t>
          </w:r>
          <w:r>
            <w:rPr>
              <w:lang w:val="en-US" w:eastAsia="en-GB"/>
            </w:rPr>
            <w:t>n</w:t>
          </w:r>
          <w:r w:rsidRPr="007F5BEF">
            <w:rPr>
              <w:lang w:val="en-US" w:eastAsia="en-GB"/>
            </w:rPr>
            <w:t>, die/der wirksame Beiträge zur europäischen Forschungs- und Innovationspolitik leisten kann. Die Kollegin/der Kollege sollte über Kenntnisse und/oder Erfahrungen in Wissenschaft und Technologie sowie Forschungs- und Innovationspolitik und/oder -programmen verfügen.</w:t>
          </w:r>
        </w:p>
        <w:p w14:paraId="2A0F153A" w14:textId="5C135D16" w:rsidR="009321C6" w:rsidRPr="009F216F" w:rsidRDefault="007F5BEF" w:rsidP="007F5BEF">
          <w:pPr>
            <w:rPr>
              <w:lang w:eastAsia="en-GB"/>
            </w:rPr>
          </w:pPr>
          <w:r w:rsidRPr="007F5BEF">
            <w:rPr>
              <w:lang w:val="en-US" w:eastAsia="en-GB"/>
            </w:rPr>
            <w:t>Sie/Er sollte unter anderem über gute analytische Fähigkeiten, Problemlösungskompetenz und Detailgenauigkeit sowie gute Schreib-, Kommunikations- und Organisationsfähigkeiten verfügen. Sie/Er sollte Aufgaben selbstständig und in Zusammenarbeit mit Teammitgliedern bearbeiten und konstruktiv mit anderen Dienststellen sowie externen Stakeholdern interagieren können. Sie/Er sollte über sehr gute Englischkenntnisse verfügen.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5041"/>
    <w:rsid w:val="000C3976"/>
    <w:rsid w:val="000D7B5E"/>
    <w:rsid w:val="000F79DA"/>
    <w:rsid w:val="001203F8"/>
    <w:rsid w:val="001A059E"/>
    <w:rsid w:val="00261517"/>
    <w:rsid w:val="002C5752"/>
    <w:rsid w:val="002E2783"/>
    <w:rsid w:val="002F7504"/>
    <w:rsid w:val="00324D8D"/>
    <w:rsid w:val="0035094A"/>
    <w:rsid w:val="003874E2"/>
    <w:rsid w:val="0039387D"/>
    <w:rsid w:val="00394A86"/>
    <w:rsid w:val="003B2E38"/>
    <w:rsid w:val="003D51B4"/>
    <w:rsid w:val="003F5D17"/>
    <w:rsid w:val="004C29AE"/>
    <w:rsid w:val="004D75AF"/>
    <w:rsid w:val="00546DB1"/>
    <w:rsid w:val="00591820"/>
    <w:rsid w:val="006243BB"/>
    <w:rsid w:val="00676119"/>
    <w:rsid w:val="006F44C9"/>
    <w:rsid w:val="00767E7E"/>
    <w:rsid w:val="007716E4"/>
    <w:rsid w:val="00785A3F"/>
    <w:rsid w:val="00795C41"/>
    <w:rsid w:val="007A795D"/>
    <w:rsid w:val="007A7CF4"/>
    <w:rsid w:val="007B514A"/>
    <w:rsid w:val="007C07D8"/>
    <w:rsid w:val="007D0EC6"/>
    <w:rsid w:val="007F5BEF"/>
    <w:rsid w:val="00803007"/>
    <w:rsid w:val="008102E0"/>
    <w:rsid w:val="00813371"/>
    <w:rsid w:val="0089735C"/>
    <w:rsid w:val="008D52CF"/>
    <w:rsid w:val="009321C6"/>
    <w:rsid w:val="009442BE"/>
    <w:rsid w:val="009F216F"/>
    <w:rsid w:val="00AB56F9"/>
    <w:rsid w:val="00AC5FF8"/>
    <w:rsid w:val="00AE6941"/>
    <w:rsid w:val="00B563A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A5041"/>
    <w:rsid w:val="003F5D17"/>
    <w:rsid w:val="0056186B"/>
    <w:rsid w:val="00591820"/>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a41a97bf-0494-41d8-ba3d-259bd7771890"/>
    <ds:schemaRef ds:uri="http://schemas.microsoft.com/office/2006/documentManagement/types"/>
    <ds:schemaRef ds:uri="1929b814-5a78-4bdc-9841-d8b9ef424f65"/>
    <ds:schemaRef ds:uri="http://purl.org/dc/terms/"/>
    <ds:schemaRef ds:uri="http://schemas.microsoft.com/office/infopath/2007/PartnerControls"/>
    <ds:schemaRef ds:uri="http://schemas.microsoft.com/sharepoint/v3/fields"/>
    <ds:schemaRef ds:uri="http://purl.org/dc/elements/1.1/"/>
    <ds:schemaRef ds:uri="http://schemas.openxmlformats.org/package/2006/metadata/core-properties"/>
    <ds:schemaRef ds:uri="http://www.w3.org/XML/1998/namespace"/>
    <ds:schemaRef ds:uri="08927195-b699-4be0-9ee2-6c66dc215b5a"/>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AAFE7E5-E2D5-4EDE-8373-C49B2447776B}"/>
</file>

<file path=docProps/app.xml><?xml version="1.0" encoding="utf-8"?>
<Properties xmlns="http://schemas.openxmlformats.org/officeDocument/2006/extended-properties" xmlns:vt="http://schemas.openxmlformats.org/officeDocument/2006/docPropsVTypes">
  <Template>Eurolook.dotm</Template>
  <TotalTime>12</TotalTime>
  <Pages>5</Pages>
  <Words>1540</Words>
  <Characters>8784</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FERREIRA Maria (RTD)</cp:lastModifiedBy>
  <cp:revision>6</cp:revision>
  <dcterms:created xsi:type="dcterms:W3CDTF">2025-05-07T08:32:00Z</dcterms:created>
  <dcterms:modified xsi:type="dcterms:W3CDTF">2025-05-07T08:57:00Z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