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D2EB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D2EB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D2EB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D2EB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D2EB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D2EB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4288B" w14:paraId="1568E05F" w14:textId="77777777" w:rsidTr="00A4288B">
        <w:tc>
          <w:tcPr>
            <w:tcW w:w="3111" w:type="dxa"/>
          </w:tcPr>
          <w:p w14:paraId="77985940" w14:textId="3179BE2D" w:rsidR="00377580" w:rsidRPr="001D3EEC" w:rsidRDefault="00377580" w:rsidP="00A4288B">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38E958C7F7E04EA4AEF8EFAE1E4704C9"/>
                </w:placeholder>
              </w:sdtPr>
              <w:sdtEndPr>
                <w:rPr>
                  <w:lang w:val="en-IE"/>
                </w:rPr>
              </w:sdtEndPr>
              <w:sdtContent>
                <w:tc>
                  <w:tcPr>
                    <w:tcW w:w="5491" w:type="dxa"/>
                  </w:tcPr>
                  <w:p w14:paraId="2AA4F572" w14:textId="283B1AC8" w:rsidR="00377580" w:rsidRPr="00080A71" w:rsidRDefault="00A4288B" w:rsidP="00A4288B">
                    <w:pPr>
                      <w:tabs>
                        <w:tab w:val="left" w:pos="426"/>
                      </w:tabs>
                      <w:rPr>
                        <w:bCs/>
                        <w:lang w:val="en-IE" w:eastAsia="en-GB"/>
                      </w:rPr>
                    </w:pPr>
                    <w:r>
                      <w:rPr>
                        <w:bCs/>
                        <w:lang w:val="en-IE" w:eastAsia="en-GB"/>
                      </w:rPr>
                      <w:t xml:space="preserve">DG </w:t>
                    </w:r>
                    <w:r w:rsidR="003D2EB1">
                      <w:rPr>
                        <w:bCs/>
                        <w:lang w:val="en-IE" w:eastAsia="en-GB"/>
                      </w:rPr>
                      <w:t>ENEST</w:t>
                    </w:r>
                    <w:r>
                      <w:rPr>
                        <w:bCs/>
                        <w:lang w:val="en-IE" w:eastAsia="en-GB"/>
                      </w:rPr>
                      <w:t xml:space="preserve"> – D – D.3</w:t>
                    </w:r>
                  </w:p>
                </w:tc>
              </w:sdtContent>
            </w:sdt>
          </w:sdtContent>
        </w:sdt>
      </w:tr>
      <w:tr w:rsidR="00377580" w:rsidRPr="00A4288B" w14:paraId="134D49F6" w14:textId="77777777" w:rsidTr="00A4288B">
        <w:tc>
          <w:tcPr>
            <w:tcW w:w="3111" w:type="dxa"/>
          </w:tcPr>
          <w:p w14:paraId="73745AB3" w14:textId="46970E25" w:rsidR="00377580" w:rsidRPr="001D3EEC" w:rsidRDefault="00377580" w:rsidP="00A4288B">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352409679"/>
                <w:placeholder>
                  <w:docPart w:val="88785B58A50E4464BDDC21FFBB46B7FB"/>
                </w:placeholder>
              </w:sdtPr>
              <w:sdtEndPr>
                <w:rPr>
                  <w:lang w:val="en-IE"/>
                </w:rPr>
              </w:sdtEndPr>
              <w:sdtContent>
                <w:tc>
                  <w:tcPr>
                    <w:tcW w:w="5491" w:type="dxa"/>
                  </w:tcPr>
                  <w:p w14:paraId="51C87C16" w14:textId="1F78BD74" w:rsidR="00377580" w:rsidRPr="00080A71" w:rsidRDefault="00A4288B" w:rsidP="00A4288B">
                    <w:pPr>
                      <w:tabs>
                        <w:tab w:val="left" w:pos="426"/>
                      </w:tabs>
                      <w:rPr>
                        <w:bCs/>
                        <w:lang w:val="en-IE" w:eastAsia="en-GB"/>
                      </w:rPr>
                    </w:pPr>
                    <w:r>
                      <w:rPr>
                        <w:bCs/>
                        <w:lang w:val="en-IE" w:eastAsia="en-GB"/>
                      </w:rPr>
                      <w:t>257657</w:t>
                    </w:r>
                  </w:p>
                </w:tc>
              </w:sdtContent>
            </w:sdt>
          </w:sdtContent>
        </w:sdt>
      </w:tr>
      <w:tr w:rsidR="00377580" w:rsidRPr="001D3EEC" w14:paraId="38F42E75" w14:textId="77777777" w:rsidTr="00A4288B">
        <w:tc>
          <w:tcPr>
            <w:tcW w:w="3111" w:type="dxa"/>
          </w:tcPr>
          <w:p w14:paraId="171B2069" w14:textId="55356334" w:rsidR="00377580" w:rsidRPr="001D3EEC" w:rsidRDefault="00377580" w:rsidP="00A4288B">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A4288B">
            <w:pPr>
              <w:tabs>
                <w:tab w:val="left" w:pos="1697"/>
              </w:tabs>
              <w:ind w:right="-1739"/>
              <w:contextualSpacing/>
              <w:rPr>
                <w:bCs/>
                <w:szCs w:val="24"/>
                <w:lang w:val="fr-BE" w:eastAsia="en-GB"/>
              </w:rPr>
            </w:pPr>
          </w:p>
          <w:p w14:paraId="3A297E0D" w14:textId="7C2BB14E" w:rsidR="00377580" w:rsidRPr="001D3EEC" w:rsidRDefault="00377580" w:rsidP="00A4288B">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A4288B">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A4288B">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814291974"/>
                  <w:placeholder>
                    <w:docPart w:val="24CBF13598BF45BDB445FC2AC23852B3"/>
                  </w:placeholder>
                </w:sdtPr>
                <w:sdtEndPr/>
                <w:sdtContent>
                  <w:p w14:paraId="369CA7C8" w14:textId="29F99219" w:rsidR="00377580" w:rsidRPr="00A4288B" w:rsidRDefault="00A4288B" w:rsidP="00A4288B">
                    <w:pPr>
                      <w:tabs>
                        <w:tab w:val="left" w:pos="426"/>
                      </w:tabs>
                      <w:spacing w:before="120"/>
                      <w:rPr>
                        <w:bCs/>
                        <w:lang w:val="fr-BE" w:eastAsia="en-GB"/>
                      </w:rPr>
                    </w:pPr>
                    <w:r w:rsidRPr="00A4288B">
                      <w:rPr>
                        <w:bCs/>
                        <w:lang w:val="fr-BE" w:eastAsia="en-GB"/>
                      </w:rPr>
                      <w:t>Cinzia TARLETTI</w:t>
                    </w:r>
                  </w:p>
                </w:sdtContent>
              </w:sdt>
            </w:sdtContent>
          </w:sdt>
          <w:p w14:paraId="32DD8032" w14:textId="73F646B1" w:rsidR="00377580" w:rsidRPr="001D3EEC" w:rsidRDefault="003D2EB1" w:rsidP="00A4288B">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C05F9">
                  <w:rPr>
                    <w:bCs/>
                    <w:lang w:val="fr-BE" w:eastAsia="en-GB"/>
                  </w:rPr>
                  <w:t xml:space="preserve">2eme </w:t>
                </w:r>
              </w:sdtContent>
            </w:sdt>
            <w:r w:rsidR="00377580" w:rsidRPr="001D3EEC">
              <w:rPr>
                <w:bCs/>
                <w:lang w:val="fr-BE" w:eastAsia="en-GB"/>
              </w:rPr>
              <w:t>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EC05F9">
                      <w:rPr>
                        <w:bCs/>
                        <w:lang w:val="fr-BE" w:eastAsia="en-GB"/>
                      </w:rPr>
                      <w:t>2025</w:t>
                    </w:r>
                  </w:sdtContent>
                </w:sdt>
              </w:sdtContent>
            </w:sdt>
            <w:r w:rsidR="00377580" w:rsidRPr="001D3EEC">
              <w:rPr>
                <w:bCs/>
                <w:lang w:val="fr-BE" w:eastAsia="en-GB"/>
              </w:rPr>
              <w:t xml:space="preserve"> </w:t>
            </w:r>
          </w:p>
          <w:p w14:paraId="768BBE26" w14:textId="7F09EDDB" w:rsidR="00377580" w:rsidRPr="001D3EEC" w:rsidRDefault="003D2EB1" w:rsidP="00A4288B">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4288B">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A4288B">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A4288B">
                  <w:rPr>
                    <w:bCs/>
                    <w:szCs w:val="24"/>
                    <w:lang w:val="fr-BE" w:eastAsia="en-GB"/>
                  </w:rPr>
                  <w:t>Albanie</w:t>
                </w:r>
              </w:sdtContent>
            </w:sdt>
          </w:p>
          <w:p w14:paraId="6A0ABCA6" w14:textId="77777777" w:rsidR="00377580" w:rsidRPr="001D3EEC" w:rsidRDefault="00377580" w:rsidP="00A4288B">
            <w:pPr>
              <w:tabs>
                <w:tab w:val="left" w:pos="426"/>
              </w:tabs>
              <w:spacing w:after="0"/>
              <w:contextualSpacing/>
              <w:rPr>
                <w:bCs/>
                <w:lang w:val="fr-BE" w:eastAsia="en-GB"/>
              </w:rPr>
            </w:pPr>
          </w:p>
        </w:tc>
      </w:tr>
      <w:tr w:rsidR="00E850B7" w:rsidRPr="00AF417C" w14:paraId="7643981F" w14:textId="77777777" w:rsidTr="00A4288B">
        <w:tc>
          <w:tcPr>
            <w:tcW w:w="3111" w:type="dxa"/>
          </w:tcPr>
          <w:p w14:paraId="6EF8291E" w14:textId="38B2B2AA" w:rsidR="00E850B7" w:rsidRPr="0007110E" w:rsidRDefault="00DC5C83" w:rsidP="00A4288B">
            <w:pPr>
              <w:tabs>
                <w:tab w:val="left" w:pos="426"/>
              </w:tabs>
              <w:spacing w:before="120" w:after="0"/>
              <w:rPr>
                <w:bCs/>
                <w:lang w:val="en-IE" w:eastAsia="en-GB"/>
              </w:rPr>
            </w:pPr>
            <w:r>
              <w:rPr>
                <w:bCs/>
                <w:lang w:val="en-IE" w:eastAsia="en-GB"/>
              </w:rPr>
              <w:t>Type de détachement</w:t>
            </w:r>
          </w:p>
        </w:tc>
        <w:tc>
          <w:tcPr>
            <w:tcW w:w="5491" w:type="dxa"/>
          </w:tcPr>
          <w:p w14:paraId="414E5C9C" w14:textId="6BC9257C" w:rsidR="00E850B7" w:rsidRPr="0007110E" w:rsidRDefault="00E850B7" w:rsidP="00A4288B">
            <w:pPr>
              <w:tabs>
                <w:tab w:val="left" w:pos="426"/>
              </w:tabs>
              <w:spacing w:before="120"/>
              <w:rPr>
                <w:bCs/>
                <w:lang w:val="en-IE" w:eastAsia="en-GB"/>
              </w:rPr>
            </w:pPr>
            <w:r>
              <w:rPr>
                <w:bCs/>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A4288B">
        <w:tc>
          <w:tcPr>
            <w:tcW w:w="8602" w:type="dxa"/>
            <w:gridSpan w:val="2"/>
          </w:tcPr>
          <w:p w14:paraId="75C9C8EC" w14:textId="24E4F1D7" w:rsidR="00377580" w:rsidRDefault="001A0074" w:rsidP="00A4288B">
            <w:pPr>
              <w:tabs>
                <w:tab w:val="left" w:pos="426"/>
              </w:tabs>
              <w:rPr>
                <w:bCs/>
                <w:lang w:val="fr-BE" w:eastAsia="en-GB"/>
              </w:rPr>
            </w:pPr>
            <w:r w:rsidRPr="001D3EEC">
              <w:rPr>
                <w:bCs/>
                <w:lang w:val="fr-BE" w:eastAsia="en-GB"/>
              </w:rPr>
              <w:t>Cet avis de vacance est ouvert aux:</w:t>
            </w:r>
          </w:p>
          <w:p w14:paraId="58BA5DEB" w14:textId="7CCA6476" w:rsidR="00A65B97" w:rsidRDefault="00A65B97" w:rsidP="00A65B97">
            <w:pPr>
              <w:tabs>
                <w:tab w:val="left" w:pos="426"/>
              </w:tabs>
              <w:contextualSpacing/>
              <w:rPr>
                <w:bCs/>
                <w:szCs w:val="24"/>
                <w:lang w:eastAsia="en-GB"/>
              </w:rPr>
            </w:pPr>
            <w:r>
              <w:rPr>
                <w:bCs/>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D2EB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D2EB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D2EB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1C1ED21" w:rsidR="00A65B97" w:rsidRPr="001D3EEC" w:rsidRDefault="00A65B97" w:rsidP="00A65B97">
            <w:pPr>
              <w:tabs>
                <w:tab w:val="left" w:pos="426"/>
              </w:tabs>
              <w:rPr>
                <w:bCs/>
                <w:szCs w:val="24"/>
                <w:lang w:val="fr-BE" w:eastAsia="en-GB"/>
              </w:rPr>
            </w:pPr>
            <w:r>
              <w:rPr>
                <w:bCs/>
              </w:rPr>
              <w:object w:dxaOrig="225" w:dyaOrig="225" w14:anchorId="668CFC0D">
                <v:shape id="_x0000_i1043" type="#_x0000_t75" style="width:320.4pt;height:21.6pt" o:ole="">
                  <v:imagedata r:id="rId20" o:title=""/>
                </v:shape>
                <w:control r:id="rId21" w:name="OptionButton5" w:shapeid="_x0000_i1043"/>
              </w:object>
            </w:r>
          </w:p>
        </w:tc>
      </w:tr>
      <w:tr w:rsidR="00E850B7" w:rsidRPr="00A4288B" w14:paraId="377A2509" w14:textId="77777777" w:rsidTr="00A4288B">
        <w:tc>
          <w:tcPr>
            <w:tcW w:w="3111" w:type="dxa"/>
          </w:tcPr>
          <w:p w14:paraId="296D5EDE" w14:textId="5F090CB6" w:rsidR="00E850B7" w:rsidRPr="0007110E" w:rsidRDefault="00A65B97" w:rsidP="00A4288B">
            <w:pPr>
              <w:tabs>
                <w:tab w:val="left" w:pos="426"/>
              </w:tabs>
              <w:spacing w:before="180"/>
              <w:rPr>
                <w:bCs/>
                <w:lang w:val="en-IE" w:eastAsia="en-GB"/>
              </w:rPr>
            </w:pPr>
            <w:r w:rsidRPr="001D3EEC">
              <w:rPr>
                <w:bCs/>
                <w:lang w:val="fr-BE" w:eastAsia="en-GB"/>
              </w:rPr>
              <w:t>Délai des candidatures</w:t>
            </w:r>
          </w:p>
        </w:tc>
        <w:tc>
          <w:tcPr>
            <w:tcW w:w="5491" w:type="dxa"/>
          </w:tcPr>
          <w:p w14:paraId="35A2EEC2" w14:textId="385D3592" w:rsidR="00E850B7" w:rsidRDefault="00E850B7" w:rsidP="00A4288B">
            <w:pPr>
              <w:tabs>
                <w:tab w:val="left" w:pos="426"/>
              </w:tabs>
              <w:spacing w:before="120" w:after="120"/>
              <w:rPr>
                <w:bCs/>
                <w:szCs w:val="24"/>
                <w:lang w:val="en-GB" w:eastAsia="en-GB"/>
              </w:rPr>
            </w:pPr>
            <w:r>
              <w:rPr>
                <w:bCs/>
              </w:rPr>
              <w:object w:dxaOrig="225" w:dyaOrig="225" w14:anchorId="4F9AA0C1">
                <v:shape id="_x0000_i1045" type="#_x0000_t75" style="width:108pt;height:21.6pt" o:ole="">
                  <v:imagedata r:id="rId22" o:title=""/>
                </v:shape>
                <w:control r:id="rId23" w:name="OptionButton2" w:shapeid="_x0000_i1045"/>
              </w:object>
            </w:r>
            <w:r>
              <w:rPr>
                <w:bCs/>
              </w:rPr>
              <w:object w:dxaOrig="225" w:dyaOrig="225" w14:anchorId="7A15FAEE">
                <v:shape id="_x0000_i1047" type="#_x0000_t75" style="width:108pt;height:21.6pt" o:ole="">
                  <v:imagedata r:id="rId24" o:title=""/>
                </v:shape>
                <w:control r:id="rId25" w:name="OptionButton3" w:shapeid="_x0000_i1047"/>
              </w:object>
            </w:r>
          </w:p>
          <w:p w14:paraId="63DD2FA8" w14:textId="13E739E6" w:rsidR="006B47B6" w:rsidRPr="0007110E" w:rsidRDefault="00BF389A" w:rsidP="00943D20">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A4288B">
                  <w:rPr>
                    <w:bCs/>
                    <w:lang w:val="fr-BE" w:eastAsia="en-GB"/>
                  </w:rPr>
                  <w:t>2</w:t>
                </w:r>
                <w:r w:rsidR="003D2EB1">
                  <w:rPr>
                    <w:bCs/>
                    <w:lang w:val="fr-BE" w:eastAsia="en-GB"/>
                  </w:rPr>
                  <w:t>6</w:t>
                </w:r>
                <w:r w:rsidR="00A4288B">
                  <w:rPr>
                    <w:bCs/>
                    <w:lang w:val="fr-BE" w:eastAsia="en-GB"/>
                  </w:rPr>
                  <w:t>-</w:t>
                </w:r>
                <w:r w:rsidR="00943D20">
                  <w:rPr>
                    <w:bCs/>
                    <w:lang w:val="fr-BE" w:eastAsia="en-GB"/>
                  </w:rPr>
                  <w:t>0</w:t>
                </w:r>
                <w:r w:rsidR="003D2EB1">
                  <w:rPr>
                    <w:bCs/>
                    <w:lang w:val="fr-BE" w:eastAsia="en-GB"/>
                  </w:rPr>
                  <w:t>5</w:t>
                </w:r>
                <w:r w:rsidR="00A4288B">
                  <w:rPr>
                    <w:bCs/>
                    <w:lang w:val="fr-BE" w:eastAsia="en-GB"/>
                  </w:rPr>
                  <w:t>-202</w:t>
                </w:r>
                <w:r w:rsidR="00943D20">
                  <w:rPr>
                    <w:bCs/>
                    <w:lang w:val="fr-BE" w:eastAsia="en-GB"/>
                  </w:rPr>
                  <w:t>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74E6BAC" w14:textId="77777777" w:rsidR="00A4288B" w:rsidRDefault="00A4288B" w:rsidP="00A4288B">
          <w:pPr>
            <w:rPr>
              <w:lang w:val="fr-BE" w:eastAsia="en-GB"/>
            </w:rPr>
          </w:pPr>
          <w:r w:rsidRPr="00A4288B">
            <w:rPr>
              <w:lang w:val="fr-BE" w:eastAsia="en-GB"/>
            </w:rPr>
            <w:t xml:space="preserve">L'Union européenne (UE) est une union économique et politique de 27 pays européens. Il joue un rôle important dans les affaires internationales par le biais de la diplomatie, du commerce, de la coopération internationale et de la collaboration avec des organisations mondiales. À l'étranger, l'UE est représentée par plus de 140 représentations diplomatiques, également appelées délégations de l'UE, qui ont des fonctions similaires à celles d'une ambassade. </w:t>
          </w:r>
        </w:p>
        <w:p w14:paraId="050A2C1A" w14:textId="4CC89D7C" w:rsidR="00A4288B" w:rsidRPr="00A4288B" w:rsidRDefault="00A4288B" w:rsidP="00A4288B">
          <w:pPr>
            <w:rPr>
              <w:lang w:val="fr-BE" w:eastAsia="en-GB"/>
            </w:rPr>
          </w:pPr>
          <w:r w:rsidRPr="00A4288B">
            <w:rPr>
              <w:lang w:val="fr-BE" w:eastAsia="en-GB"/>
            </w:rPr>
            <w:lastRenderedPageBreak/>
            <w:t xml:space="preserve">La délégation de l'UE en Albanie travaille en étroite coordination avec les ambassades et consulats des 27 États membres de l'UE. Nous sommes une mission diplomatique à part entière et représentons l’UE dans ses relations avec le gouvernement dans les domaines qui relèvent de la compétence de l’UE. </w:t>
          </w:r>
        </w:p>
        <w:p w14:paraId="33FD7F5D" w14:textId="5BBF4473" w:rsidR="00A4288B" w:rsidRPr="00A4288B" w:rsidRDefault="00A4288B" w:rsidP="00A4288B">
          <w:pPr>
            <w:rPr>
              <w:lang w:val="fr-BE" w:eastAsia="en-GB"/>
            </w:rPr>
          </w:pPr>
          <w:r w:rsidRPr="00A4288B">
            <w:rPr>
              <w:lang w:val="fr-BE" w:eastAsia="en-GB"/>
            </w:rPr>
            <w:t xml:space="preserve">La mission et les tâches de la délégation de l'UE en Albanie sont les suivantes: </w:t>
          </w:r>
        </w:p>
        <w:p w14:paraId="1F0BD34D" w14:textId="77777777" w:rsidR="00A4288B" w:rsidRPr="00A4288B" w:rsidRDefault="00A4288B" w:rsidP="00A4288B">
          <w:pPr>
            <w:pStyle w:val="ListParagraph"/>
            <w:numPr>
              <w:ilvl w:val="0"/>
              <w:numId w:val="27"/>
            </w:numPr>
            <w:rPr>
              <w:lang w:val="fr-BE" w:eastAsia="en-GB"/>
            </w:rPr>
          </w:pPr>
          <w:r w:rsidRPr="00A4288B">
            <w:rPr>
              <w:lang w:val="fr-BE" w:eastAsia="en-GB"/>
            </w:rPr>
            <w:t xml:space="preserve">faciliter le développement des relations politiques et économiques entre l'UE et l'Albanie; </w:t>
          </w:r>
        </w:p>
        <w:p w14:paraId="23B5F383" w14:textId="77777777" w:rsidR="00A4288B" w:rsidRPr="00A4288B" w:rsidRDefault="00A4288B" w:rsidP="00A4288B">
          <w:pPr>
            <w:pStyle w:val="ListParagraph"/>
            <w:numPr>
              <w:ilvl w:val="0"/>
              <w:numId w:val="27"/>
            </w:numPr>
            <w:rPr>
              <w:lang w:val="fr-BE" w:eastAsia="en-GB"/>
            </w:rPr>
          </w:pPr>
          <w:r w:rsidRPr="00A4288B">
            <w:rPr>
              <w:lang w:val="fr-BE" w:eastAsia="en-GB"/>
            </w:rPr>
            <w:t xml:space="preserve">soutenir l’Albanie sur la voie de son intégration dans l’UE; </w:t>
          </w:r>
        </w:p>
        <w:p w14:paraId="164BA775" w14:textId="77777777" w:rsidR="00A4288B" w:rsidRPr="00A4288B" w:rsidRDefault="00A4288B" w:rsidP="00A4288B">
          <w:pPr>
            <w:pStyle w:val="ListParagraph"/>
            <w:numPr>
              <w:ilvl w:val="0"/>
              <w:numId w:val="27"/>
            </w:numPr>
            <w:rPr>
              <w:lang w:val="fr-BE" w:eastAsia="en-GB"/>
            </w:rPr>
          </w:pPr>
          <w:r w:rsidRPr="00A4288B">
            <w:rPr>
              <w:lang w:val="fr-BE" w:eastAsia="en-GB"/>
            </w:rPr>
            <w:t xml:space="preserve">gérer les programmes de coopération de l'UE;  </w:t>
          </w:r>
        </w:p>
        <w:p w14:paraId="18140A21" w14:textId="6F63F630" w:rsidR="001A0074" w:rsidRPr="00A4288B" w:rsidRDefault="00A4288B" w:rsidP="00A4288B">
          <w:pPr>
            <w:pStyle w:val="ListParagraph"/>
            <w:numPr>
              <w:ilvl w:val="0"/>
              <w:numId w:val="27"/>
            </w:numPr>
            <w:rPr>
              <w:lang w:val="fr-BE" w:eastAsia="en-GB"/>
            </w:rPr>
          </w:pPr>
          <w:r w:rsidRPr="00A4288B">
            <w:rPr>
              <w:lang w:val="fr-BE" w:eastAsia="en-GB"/>
            </w:rPr>
            <w:t>Diffuser des informations sur l'UE, informer le public albanais, les décideurs et les faiseurs d'opinion sur le processus d'adhésion à l'UE, les institutions et les politiques de l'UE.</w:t>
          </w:r>
        </w:p>
      </w:sdtContent>
    </w:sdt>
    <w:p w14:paraId="30B422AA" w14:textId="77777777" w:rsidR="00301CA3" w:rsidRPr="00A4288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10C6EE14" w:rsidR="001A0074" w:rsidRPr="00A4288B" w:rsidRDefault="00065A83" w:rsidP="00065A83">
          <w:pPr>
            <w:rPr>
              <w:lang w:val="fr-BE" w:eastAsia="en-GB"/>
            </w:rPr>
          </w:pPr>
          <w:r w:rsidRPr="00065A83">
            <w:rPr>
              <w:lang w:val="fr-BE" w:eastAsia="en-GB"/>
            </w:rPr>
            <w:t>Sous la supervision d’un fonctionnaire de la Commission (chef d’opération, section 1 – Bonne gouvernance et état de droit – de la délégation de l’UE en Albanie), l’expert national détaché effectuera des travaux en tant que responsable des politiques. L'expert national détaché ne travaillera pas sur les mêmes dossiers que dans son administration d'origine. Sans préjudice du principe de coopération loyale entre les administrations nationales/régionales et européennes, l'END ne travaillera pas sur des dossiers individuels ayant une incidence sur les dossiers qu'il a gérés dans son administration nationale au cours des deux années précédant le détachement, ni sur des dossiers directement adjacents. En aucun cas, il ne représente la Commission ni ne prend d'engagements, financiers ou de toute autre nature, au nom de la Commission, ni ne négocie au nom de la Commission.</w:t>
          </w:r>
        </w:p>
      </w:sdtContent>
    </w:sdt>
    <w:p w14:paraId="3D69C09B" w14:textId="5602D73F" w:rsidR="00301CA3" w:rsidRPr="00A4288B"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2211E394" w:rsidR="001A0074" w:rsidRPr="00090183" w:rsidRDefault="00090183" w:rsidP="0053405E">
          <w:pPr>
            <w:pStyle w:val="ListNumber"/>
            <w:numPr>
              <w:ilvl w:val="0"/>
              <w:numId w:val="0"/>
            </w:numPr>
            <w:rPr>
              <w:lang w:val="fr-BE" w:eastAsia="en-GB"/>
            </w:rPr>
          </w:pPr>
          <w:r w:rsidRPr="00090183">
            <w:rPr>
              <w:lang w:val="fr-BE" w:eastAsia="en-GB"/>
            </w:rPr>
            <w:t>Nous recherchons un candidat ayant au moins 3 ans d'expérience professionnelle dans les domaines suivants: l’analyse des actes juridiques, l’analyse des politiques et l’établissement de rapports spécifiquement dans le secteur de la justice; expérience professionnelle dans des pays tiers au sein d’une ambassade, d’une organisation internationale, d’une ONG, etc. Connaissance des institutions de l’UE et de leur fonctionnement, connaissance des processus décis</w:t>
          </w:r>
          <w:r w:rsidR="00B857A3">
            <w:rPr>
              <w:lang w:val="fr-BE" w:eastAsia="en-GB"/>
            </w:rPr>
            <w:t>ionnels de l’UE, de la PESC-PCSD</w:t>
          </w:r>
          <w:r w:rsidRPr="00090183">
            <w:rPr>
              <w:lang w:val="fr-BE" w:eastAsia="en-GB"/>
            </w:rPr>
            <w:t>, de la JLS, de l’action extérieure de l’UE et des politiques extérieures connexes de l’UE (géographiques et thématiques); de la zone géographique en question et des processus d'intégration régionale pertinents.</w:t>
          </w:r>
        </w:p>
      </w:sdtContent>
    </w:sdt>
    <w:p w14:paraId="5D76C15C" w14:textId="77777777" w:rsidR="00F65CC2" w:rsidRPr="00090183"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A4288B" w:rsidRDefault="00A4288B">
      <w:pPr>
        <w:spacing w:after="0"/>
      </w:pPr>
      <w:r>
        <w:separator/>
      </w:r>
    </w:p>
  </w:endnote>
  <w:endnote w:type="continuationSeparator" w:id="0">
    <w:p w14:paraId="3E9D2E43" w14:textId="77777777" w:rsidR="00A4288B" w:rsidRDefault="00A4288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A4288B" w:rsidRDefault="00A4288B">
    <w:pPr>
      <w:pStyle w:val="FooterLine"/>
      <w:jc w:val="center"/>
    </w:pPr>
    <w:r>
      <w:fldChar w:fldCharType="begin"/>
    </w:r>
    <w:r>
      <w:instrText>PAGE   \* MERGEFORMAT</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11CE78DB" w:rsidR="00A4288B" w:rsidRDefault="00A4288B">
    <w:pPr>
      <w:pStyle w:val="FooterLine"/>
      <w:jc w:val="center"/>
    </w:pPr>
    <w:r>
      <w:fldChar w:fldCharType="begin"/>
    </w:r>
    <w:r>
      <w:instrText>PAGE   \* MERGEFORMAT</w:instrText>
    </w:r>
    <w:r>
      <w:fldChar w:fldCharType="separate"/>
    </w:r>
    <w:r w:rsidR="00EC05F9">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A4288B" w:rsidRPr="00B31DC8" w:rsidRDefault="00A4288B"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A4288B" w:rsidRDefault="00A4288B">
      <w:pPr>
        <w:spacing w:after="0"/>
      </w:pPr>
      <w:r>
        <w:separator/>
      </w:r>
    </w:p>
  </w:footnote>
  <w:footnote w:type="continuationSeparator" w:id="0">
    <w:p w14:paraId="59B063EF" w14:textId="77777777" w:rsidR="00A4288B" w:rsidRDefault="00A4288B">
      <w:pPr>
        <w:spacing w:after="0"/>
      </w:pPr>
      <w:r>
        <w:continuationSeparator/>
      </w:r>
    </w:p>
  </w:footnote>
  <w:footnote w:id="1">
    <w:p w14:paraId="5ECB7AE6" w14:textId="47D93FB8" w:rsidR="00A4288B" w:rsidRPr="00E5708E" w:rsidRDefault="00A4288B">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A4288B" w:rsidRDefault="00A42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A4288B" w:rsidRDefault="00A428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A4288B" w:rsidRDefault="00A42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D615FB6"/>
    <w:multiLevelType w:val="hybridMultilevel"/>
    <w:tmpl w:val="88862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81E73EB"/>
    <w:multiLevelType w:val="hybridMultilevel"/>
    <w:tmpl w:val="75E2C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93637231">
    <w:abstractNumId w:val="0"/>
  </w:num>
  <w:num w:numId="2" w16cid:durableId="823664086">
    <w:abstractNumId w:val="11"/>
  </w:num>
  <w:num w:numId="3" w16cid:durableId="1982074831">
    <w:abstractNumId w:val="7"/>
  </w:num>
  <w:num w:numId="4" w16cid:durableId="1471049122">
    <w:abstractNumId w:val="12"/>
  </w:num>
  <w:num w:numId="5" w16cid:durableId="1034118950">
    <w:abstractNumId w:val="18"/>
  </w:num>
  <w:num w:numId="6" w16cid:durableId="310331785">
    <w:abstractNumId w:val="22"/>
  </w:num>
  <w:num w:numId="7" w16cid:durableId="1659726229">
    <w:abstractNumId w:val="1"/>
  </w:num>
  <w:num w:numId="8" w16cid:durableId="163592076">
    <w:abstractNumId w:val="6"/>
  </w:num>
  <w:num w:numId="9" w16cid:durableId="887298621">
    <w:abstractNumId w:val="15"/>
  </w:num>
  <w:num w:numId="10" w16cid:durableId="190657186">
    <w:abstractNumId w:val="2"/>
  </w:num>
  <w:num w:numId="11" w16cid:durableId="353924248">
    <w:abstractNumId w:val="4"/>
  </w:num>
  <w:num w:numId="12" w16cid:durableId="1018894544">
    <w:abstractNumId w:val="5"/>
  </w:num>
  <w:num w:numId="13" w16cid:durableId="692995836">
    <w:abstractNumId w:val="8"/>
  </w:num>
  <w:num w:numId="14" w16cid:durableId="1798522510">
    <w:abstractNumId w:val="13"/>
  </w:num>
  <w:num w:numId="15" w16cid:durableId="1948462108">
    <w:abstractNumId w:val="17"/>
  </w:num>
  <w:num w:numId="16" w16cid:durableId="683020875">
    <w:abstractNumId w:val="24"/>
  </w:num>
  <w:num w:numId="17" w16cid:durableId="957952671">
    <w:abstractNumId w:val="9"/>
  </w:num>
  <w:num w:numId="18" w16cid:durableId="796721827">
    <w:abstractNumId w:val="10"/>
  </w:num>
  <w:num w:numId="19" w16cid:durableId="966666461">
    <w:abstractNumId w:val="25"/>
  </w:num>
  <w:num w:numId="20" w16cid:durableId="967979960">
    <w:abstractNumId w:val="16"/>
  </w:num>
  <w:num w:numId="21" w16cid:durableId="915087590">
    <w:abstractNumId w:val="19"/>
  </w:num>
  <w:num w:numId="22" w16cid:durableId="1046563732">
    <w:abstractNumId w:val="3"/>
  </w:num>
  <w:num w:numId="23" w16cid:durableId="171721337">
    <w:abstractNumId w:val="20"/>
  </w:num>
  <w:num w:numId="24" w16cid:durableId="595870588">
    <w:abstractNumId w:val="21"/>
  </w:num>
  <w:num w:numId="25" w16cid:durableId="866144646">
    <w:abstractNumId w:val="26"/>
  </w:num>
  <w:num w:numId="26" w16cid:durableId="1465004483">
    <w:abstractNumId w:val="23"/>
  </w:num>
  <w:num w:numId="27" w16cid:durableId="12140010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65A83"/>
    <w:rsid w:val="00080A71"/>
    <w:rsid w:val="00090183"/>
    <w:rsid w:val="000914BF"/>
    <w:rsid w:val="00097587"/>
    <w:rsid w:val="001736E7"/>
    <w:rsid w:val="001A0074"/>
    <w:rsid w:val="001D3EEC"/>
    <w:rsid w:val="00215A56"/>
    <w:rsid w:val="0028413D"/>
    <w:rsid w:val="002841B7"/>
    <w:rsid w:val="002A6E30"/>
    <w:rsid w:val="002B37EB"/>
    <w:rsid w:val="00301CA3"/>
    <w:rsid w:val="00377580"/>
    <w:rsid w:val="00394581"/>
    <w:rsid w:val="003D2EB1"/>
    <w:rsid w:val="00443957"/>
    <w:rsid w:val="00462268"/>
    <w:rsid w:val="004A4BB7"/>
    <w:rsid w:val="004D3B51"/>
    <w:rsid w:val="0053405E"/>
    <w:rsid w:val="00556CBD"/>
    <w:rsid w:val="006A1CB2"/>
    <w:rsid w:val="006A3BD5"/>
    <w:rsid w:val="006B47B6"/>
    <w:rsid w:val="006F23BA"/>
    <w:rsid w:val="0074301E"/>
    <w:rsid w:val="007A10AA"/>
    <w:rsid w:val="007A1396"/>
    <w:rsid w:val="007B5FAE"/>
    <w:rsid w:val="007E131B"/>
    <w:rsid w:val="007E4F35"/>
    <w:rsid w:val="008241B0"/>
    <w:rsid w:val="008315CD"/>
    <w:rsid w:val="00866E7F"/>
    <w:rsid w:val="008A0FF3"/>
    <w:rsid w:val="0092295D"/>
    <w:rsid w:val="00943D20"/>
    <w:rsid w:val="00A4288B"/>
    <w:rsid w:val="00A65B97"/>
    <w:rsid w:val="00A917BE"/>
    <w:rsid w:val="00B31DC8"/>
    <w:rsid w:val="00B566C1"/>
    <w:rsid w:val="00B857A3"/>
    <w:rsid w:val="00BF389A"/>
    <w:rsid w:val="00C518F5"/>
    <w:rsid w:val="00D703FC"/>
    <w:rsid w:val="00D82B48"/>
    <w:rsid w:val="00DC5C83"/>
    <w:rsid w:val="00E0579E"/>
    <w:rsid w:val="00E5708E"/>
    <w:rsid w:val="00E850B7"/>
    <w:rsid w:val="00E927FE"/>
    <w:rsid w:val="00EC05F9"/>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A428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8E958C7F7E04EA4AEF8EFAE1E4704C9"/>
        <w:category>
          <w:name w:val="General"/>
          <w:gallery w:val="placeholder"/>
        </w:category>
        <w:types>
          <w:type w:val="bbPlcHdr"/>
        </w:types>
        <w:behaviors>
          <w:behavior w:val="content"/>
        </w:behaviors>
        <w:guid w:val="{FF3C310F-94DA-40AA-A63C-6B0B02B9B4F5}"/>
      </w:docPartPr>
      <w:docPartBody>
        <w:p w:rsidR="001628F5" w:rsidRDefault="001628F5" w:rsidP="001628F5">
          <w:pPr>
            <w:pStyle w:val="38E958C7F7E04EA4AEF8EFAE1E4704C9"/>
          </w:pPr>
          <w:r w:rsidRPr="0007110E">
            <w:rPr>
              <w:rStyle w:val="PlaceholderText"/>
              <w:bCs/>
            </w:rPr>
            <w:t>Click or tap here to enter text.</w:t>
          </w:r>
        </w:p>
      </w:docPartBody>
    </w:docPart>
    <w:docPart>
      <w:docPartPr>
        <w:name w:val="88785B58A50E4464BDDC21FFBB46B7FB"/>
        <w:category>
          <w:name w:val="General"/>
          <w:gallery w:val="placeholder"/>
        </w:category>
        <w:types>
          <w:type w:val="bbPlcHdr"/>
        </w:types>
        <w:behaviors>
          <w:behavior w:val="content"/>
        </w:behaviors>
        <w:guid w:val="{9DDB598E-6A6A-4F2E-905F-FFA4067772A6}"/>
      </w:docPartPr>
      <w:docPartBody>
        <w:p w:rsidR="001628F5" w:rsidRDefault="001628F5" w:rsidP="001628F5">
          <w:pPr>
            <w:pStyle w:val="88785B58A50E4464BDDC21FFBB46B7FB"/>
          </w:pPr>
          <w:r w:rsidRPr="0007110E">
            <w:rPr>
              <w:rStyle w:val="PlaceholderText"/>
              <w:bCs/>
            </w:rPr>
            <w:t>Click or tap here to enter text.</w:t>
          </w:r>
        </w:p>
      </w:docPartBody>
    </w:docPart>
    <w:docPart>
      <w:docPartPr>
        <w:name w:val="24CBF13598BF45BDB445FC2AC23852B3"/>
        <w:category>
          <w:name w:val="General"/>
          <w:gallery w:val="placeholder"/>
        </w:category>
        <w:types>
          <w:type w:val="bbPlcHdr"/>
        </w:types>
        <w:behaviors>
          <w:behavior w:val="content"/>
        </w:behaviors>
        <w:guid w:val="{284A9395-E298-4655-82EF-DDB8154CBEB9}"/>
      </w:docPartPr>
      <w:docPartBody>
        <w:p w:rsidR="001628F5" w:rsidRDefault="001628F5" w:rsidP="001628F5">
          <w:pPr>
            <w:pStyle w:val="24CBF13598BF45BDB445FC2AC23852B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9160BA3"/>
    <w:multiLevelType w:val="multilevel"/>
    <w:tmpl w:val="19BC9E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3738603">
    <w:abstractNumId w:val="1"/>
  </w:num>
  <w:num w:numId="2" w16cid:durableId="381516076">
    <w:abstractNumId w:val="0"/>
  </w:num>
  <w:num w:numId="3" w16cid:durableId="260143100">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082783"/>
    <w:rsid w:val="001628F5"/>
    <w:rsid w:val="00534FB6"/>
    <w:rsid w:val="006A3BD5"/>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628F5"/>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8E958C7F7E04EA4AEF8EFAE1E4704C9">
    <w:name w:val="38E958C7F7E04EA4AEF8EFAE1E4704C9"/>
    <w:rsid w:val="001628F5"/>
    <w:rPr>
      <w:lang w:val="en-GB" w:eastAsia="en-GB"/>
    </w:rPr>
  </w:style>
  <w:style w:type="paragraph" w:customStyle="1" w:styleId="88785B58A50E4464BDDC21FFBB46B7FB">
    <w:name w:val="88785B58A50E4464BDDC21FFBB46B7FB"/>
    <w:rsid w:val="001628F5"/>
    <w:rPr>
      <w:lang w:val="en-GB" w:eastAsia="en-GB"/>
    </w:rPr>
  </w:style>
  <w:style w:type="paragraph" w:customStyle="1" w:styleId="24CBF13598BF45BDB445FC2AC23852B3">
    <w:name w:val="24CBF13598BF45BDB445FC2AC23852B3"/>
    <w:rsid w:val="001628F5"/>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73F15381-41B6-4A88-8F7B-35B2C22720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elements/1.1/"/>
    <ds:schemaRef ds:uri="http://schemas.microsoft.com/office/2006/metadata/properties"/>
    <ds:schemaRef ds:uri="1929b814-5a78-4bdc-9841-d8b9ef424f65"/>
    <ds:schemaRef ds:uri="http://schemas.microsoft.com/office/infopath/2007/PartnerControls"/>
    <ds:schemaRef ds:uri="http://purl.org/dc/terms/"/>
    <ds:schemaRef ds:uri="http://schemas.openxmlformats.org/package/2006/metadata/core-properties"/>
    <ds:schemaRef ds:uri="08927195-b699-4be0-9ee2-6c66dc215b5a"/>
    <ds:schemaRef ds:uri="http://schemas.microsoft.com/office/2006/documentManagement/types"/>
    <ds:schemaRef ds:uri="a41a97bf-0494-41d8-ba3d-259bd7771890"/>
    <ds:schemaRef ds:uri="http://schemas.microsoft.com/sharepoint/v3/fields"/>
    <ds:schemaRef ds:uri="http://www.w3.org/XML/1998/namespace"/>
    <ds:schemaRef ds:uri="http://purl.org/dc/dcmitype/"/>
    <ds:schemaRef ds:uri="30c666ed-fe46-43d6-bf30-6de2567680e6"/>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10</TotalTime>
  <Pages>4</Pages>
  <Words>1199</Words>
  <Characters>6836</Characters>
  <Application>Microsoft Office Word</Application>
  <DocSecurity>0</DocSecurity>
  <PresentationFormat>Microsoft Word 14.0</PresentationFormat>
  <Lines>56</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7</cp:revision>
  <cp:lastPrinted>2023-04-18T07:01:00Z</cp:lastPrinted>
  <dcterms:created xsi:type="dcterms:W3CDTF">2024-09-10T12:48:00Z</dcterms:created>
  <dcterms:modified xsi:type="dcterms:W3CDTF">2025-03-13T17:05:00Z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