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E6BC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E6BC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E6BC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E6BC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E6BC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E6BC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9444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
              <w:lang w:val="fr-BE" w:eastAsia="en-GB"/>
            </w:rPr>
            <w:id w:val="1693032537"/>
            <w:placeholder>
              <w:docPart w:val="3EA8CF6EEFEA4E0A8C856271A54D6DC1"/>
            </w:placeholder>
          </w:sdtPr>
          <w:sdtEndPr/>
          <w:sdtContent>
            <w:tc>
              <w:tcPr>
                <w:tcW w:w="5491" w:type="dxa"/>
              </w:tcPr>
              <w:p w14:paraId="2AA4F572" w14:textId="481C0854" w:rsidR="00377580" w:rsidRPr="00894443" w:rsidRDefault="00894443" w:rsidP="005F6927">
                <w:pPr>
                  <w:tabs>
                    <w:tab w:val="left" w:pos="426"/>
                  </w:tabs>
                  <w:rPr>
                    <w:b/>
                    <w:lang w:val="fr-BE" w:eastAsia="en-GB"/>
                  </w:rPr>
                </w:pPr>
                <w:r w:rsidRPr="00894443">
                  <w:rPr>
                    <w:b/>
                  </w:rPr>
                  <w:t>DG : Action pour le CLIMA – DIR B :  Marchés du carbone et mobilité propre — Unité B4: Mobilité (II): Politique dans les domaines de l’air, du rail, de l’eau et de l’intermodal</w:t>
                </w:r>
              </w:p>
            </w:tc>
          </w:sdtContent>
        </w:sdt>
      </w:tr>
      <w:tr w:rsidR="00377580" w:rsidRPr="0089444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DEBBA55" w:rsidR="00377580" w:rsidRPr="00080A71" w:rsidRDefault="00894443" w:rsidP="005F6927">
                <w:pPr>
                  <w:tabs>
                    <w:tab w:val="left" w:pos="426"/>
                  </w:tabs>
                  <w:rPr>
                    <w:bCs/>
                    <w:lang w:val="en-IE" w:eastAsia="en-GB"/>
                  </w:rPr>
                </w:pPr>
                <w:r>
                  <w:t>143672</w:t>
                </w:r>
              </w:p>
            </w:tc>
          </w:sdtContent>
        </w:sdt>
      </w:tr>
      <w:tr w:rsidR="00377580" w:rsidRPr="004C770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eastAsia="en-GB"/>
                  </w:rPr>
                  <w:id w:val="1546022596"/>
                  <w:placeholder>
                    <w:docPart w:val="D5698F3839E24CB7AF4AEF6729F8229C"/>
                  </w:placeholder>
                </w:sdtPr>
                <w:sdtEndPr/>
                <w:sdtContent>
                  <w:p w14:paraId="369CA7C8" w14:textId="1D717DB7" w:rsidR="00377580" w:rsidRPr="00894443" w:rsidRDefault="00894443" w:rsidP="00894443">
                    <w:pPr>
                      <w:tabs>
                        <w:tab w:val="left" w:pos="426"/>
                      </w:tabs>
                      <w:spacing w:before="120"/>
                    </w:pPr>
                    <w:r>
                      <w:t>Polona Gregorin</w:t>
                    </w:r>
                  </w:p>
                </w:sdtContent>
              </w:sdt>
            </w:sdtContent>
          </w:sdt>
          <w:p w14:paraId="32DD8032" w14:textId="0E465A57" w:rsidR="00377580" w:rsidRPr="001D3EEC" w:rsidRDefault="005E6BC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94443">
                  <w:rPr>
                    <w:bCs/>
                    <w:lang w:val="fr-BE" w:eastAsia="en-GB"/>
                  </w:rPr>
                  <w:t xml:space="preserve">D’ici au </w:t>
                </w:r>
                <w:r w:rsidR="00906F58">
                  <w:rPr>
                    <w:bCs/>
                    <w:lang w:val="fr-BE" w:eastAsia="en-GB"/>
                  </w:rPr>
                  <w:t>2ème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94443">
                      <w:rPr>
                        <w:bCs/>
                        <w:lang w:val="fr-BE" w:eastAsia="en-GB"/>
                      </w:rPr>
                      <w:t>2025</w:t>
                    </w:r>
                  </w:sdtContent>
                </w:sdt>
              </w:sdtContent>
            </w:sdt>
            <w:r w:rsidR="00377580" w:rsidRPr="001D3EEC">
              <w:rPr>
                <w:bCs/>
                <w:lang w:val="fr-BE" w:eastAsia="en-GB"/>
              </w:rPr>
              <w:t xml:space="preserve"> </w:t>
            </w:r>
          </w:p>
          <w:p w14:paraId="768BBE26" w14:textId="62EF0EA3" w:rsidR="00377580" w:rsidRPr="00906F58" w:rsidRDefault="005E6BC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94443" w:rsidRPr="00906F58">
                  <w:rPr>
                    <w:bCs/>
                    <w:lang w:val="fr-BE" w:eastAsia="en-GB"/>
                  </w:rPr>
                  <w:t>2</w:t>
                </w:r>
              </w:sdtContent>
            </w:sdt>
            <w:r w:rsidR="00377580" w:rsidRPr="00906F58">
              <w:rPr>
                <w:bCs/>
                <w:lang w:val="fr-BE" w:eastAsia="en-GB"/>
              </w:rPr>
              <w:t xml:space="preserve"> années</w:t>
            </w:r>
            <w:r w:rsidR="00377580" w:rsidRPr="00906F58">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94443" w:rsidRPr="00906F58">
                  <w:rPr>
                    <w:rFonts w:ascii="MS Gothic" w:eastAsia="MS Gothic" w:hAnsi="MS Gothic" w:hint="eastAsia"/>
                    <w:bCs/>
                    <w:szCs w:val="24"/>
                    <w:lang w:val="fr-BE" w:eastAsia="en-GB"/>
                  </w:rPr>
                  <w:t>☒</w:t>
                </w:r>
              </w:sdtContent>
            </w:sdt>
            <w:r w:rsidR="00377580" w:rsidRPr="00906F58">
              <w:rPr>
                <w:bCs/>
                <w:lang w:val="fr-BE" w:eastAsia="en-GB"/>
              </w:rPr>
              <w:t xml:space="preserve"> Bruxelles </w:t>
            </w:r>
            <w:r w:rsidR="0092295D" w:rsidRPr="00906F58">
              <w:rPr>
                <w:bCs/>
                <w:lang w:val="fr-BE" w:eastAsia="en-GB"/>
              </w:rPr>
              <w:t xml:space="preserve"> </w:t>
            </w:r>
            <w:r w:rsidR="00377580" w:rsidRPr="00906F58">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906F58">
                  <w:rPr>
                    <w:rFonts w:ascii="MS Gothic" w:eastAsia="MS Gothic" w:hAnsi="MS Gothic"/>
                    <w:bCs/>
                    <w:szCs w:val="24"/>
                    <w:lang w:val="fr-BE" w:eastAsia="en-GB"/>
                  </w:rPr>
                  <w:t>☐</w:t>
                </w:r>
              </w:sdtContent>
            </w:sdt>
            <w:r w:rsidR="00377580" w:rsidRPr="00906F58">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906F58">
                  <w:rPr>
                    <w:rFonts w:ascii="MS Gothic" w:eastAsia="MS Gothic" w:hAnsi="MS Gothic"/>
                    <w:bCs/>
                    <w:szCs w:val="24"/>
                    <w:lang w:val="fr-BE" w:eastAsia="en-GB"/>
                  </w:rPr>
                  <w:t>☐</w:t>
                </w:r>
              </w:sdtContent>
            </w:sdt>
            <w:r w:rsidR="00377580" w:rsidRPr="00906F58">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906F58">
                  <w:rPr>
                    <w:rStyle w:val="PlaceholderText"/>
                    <w:lang w:val="fr-BE"/>
                  </w:rPr>
                  <w:t>Click or tap here to enter text.</w:t>
                </w:r>
              </w:sdtContent>
            </w:sdt>
          </w:p>
          <w:p w14:paraId="6A0ABCA6" w14:textId="77777777" w:rsidR="00377580" w:rsidRPr="00906F58"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999F3E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4" o:title=""/>
                </v:shape>
                <w:control r:id="rId15" w:name="OptionButton6" w:shapeid="_x0000_i1037"/>
              </w:object>
            </w:r>
            <w:r>
              <w:rPr>
                <w:bCs/>
                <w:lang w:val="en-GB" w:eastAsia="en-GB"/>
              </w:rPr>
              <w:object w:dxaOrig="225" w:dyaOrig="225" w14:anchorId="70119E70">
                <v:shape id="_x0000_i1039" type="#_x0000_t75" style="width:108pt;height:21.3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B354DD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35pt;height:21.3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063D883F" w:rsidR="00377580" w:rsidRPr="001D3EEC" w:rsidRDefault="005E6BCD"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6F540E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9444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6938AD">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E6BC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E6BC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D32F373"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65pt;height:21.35pt" o:ole="">
                  <v:imagedata r:id="rId20" o:title=""/>
                </v:shape>
                <w:control r:id="rId21" w:name="OptionButton5" w:shapeid="_x0000_i1043"/>
              </w:object>
            </w:r>
          </w:p>
        </w:tc>
      </w:tr>
      <w:tr w:rsidR="00E850B7" w:rsidRPr="0089444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25CCDD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35pt" o:ole="">
                  <v:imagedata r:id="rId22" o:title=""/>
                </v:shape>
                <w:control r:id="rId23" w:name="OptionButton2" w:shapeid="_x0000_i1049"/>
              </w:object>
            </w:r>
            <w:r>
              <w:rPr>
                <w:bCs/>
                <w:lang w:val="en-GB" w:eastAsia="en-GB"/>
              </w:rPr>
              <w:object w:dxaOrig="225" w:dyaOrig="225" w14:anchorId="7A15FAEE">
                <v:shape id="_x0000_i1050" type="#_x0000_t75" style="width:108pt;height:21.35pt" o:ole="">
                  <v:imagedata r:id="rId24" o:title=""/>
                </v:shape>
                <w:control r:id="rId25" w:name="OptionButton3" w:shapeid="_x0000_i1050"/>
              </w:object>
            </w:r>
          </w:p>
          <w:p w14:paraId="63DD2FA8" w14:textId="2B4C631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3-25T00:00:00Z">
                  <w:dateFormat w:val="dd-MM-yyyy"/>
                  <w:lid w:val="fr-BE"/>
                  <w:storeMappedDataAs w:val="dateTime"/>
                  <w:calendar w:val="gregorian"/>
                </w:date>
              </w:sdtPr>
              <w:sdtEndPr/>
              <w:sdtContent>
                <w:r w:rsidR="00894443" w:rsidRPr="00C001DC">
                  <w:rPr>
                    <w:bCs/>
                    <w:lang w:val="en-IE" w:eastAsia="en-GB"/>
                  </w:rPr>
                  <w:t>25-0</w:t>
                </w:r>
                <w:r w:rsidR="005E6BCD">
                  <w:rPr>
                    <w:bCs/>
                    <w:lang w:val="en-IE" w:eastAsia="en-GB"/>
                  </w:rPr>
                  <w:t>3</w:t>
                </w:r>
                <w:r w:rsidR="00894443" w:rsidRPr="00C001DC">
                  <w:rPr>
                    <w:bCs/>
                    <w:lang w:val="en-IE" w:eastAsia="en-GB"/>
                  </w:rPr>
                  <w:t>-202</w:t>
                </w:r>
                <w:r w:rsidR="00906F58">
                  <w:rPr>
                    <w:bCs/>
                    <w:lang w:val="en-IE" w:eastAsia="en-GB"/>
                  </w:rPr>
                  <w:t>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463110184"/>
            <w:placeholder>
              <w:docPart w:val="F6ED922BCD3749C296686D24D08027A1"/>
            </w:placeholder>
          </w:sdtPr>
          <w:sdtEndPr/>
          <w:sdtContent>
            <w:p w14:paraId="3B443B08" w14:textId="77777777" w:rsidR="00894443" w:rsidRPr="00447BAE" w:rsidRDefault="00894443" w:rsidP="00894443">
              <w:r w:rsidRPr="00447BAE">
                <w:t xml:space="preserve">La direction générale de l’action pour le climat (DG CLIMA) dirige les efforts déployés par la Commission européenne pour lutter contre le changement climatique, le défi majeur de notre époque. Notre mission, fondée sur le pacte vert pour l’Europe et la loi européenne sur le climat, est de formuler et de mettre en œuvre des politiques et des stratégies qui </w:t>
              </w:r>
              <w:r w:rsidRPr="00447BAE">
                <w:lastRenderedPageBreak/>
                <w:t>permettront à l’UE d’atteindre ses objectifs climatiques et de réaliser sa transition prévue vers une économie neutre pour le climat.</w:t>
              </w:r>
            </w:p>
            <w:p w14:paraId="43997D9E" w14:textId="77777777" w:rsidR="00894443" w:rsidRPr="00447BAE" w:rsidRDefault="00894443" w:rsidP="00894443">
              <w:r w:rsidRPr="00447BAE">
                <w:t xml:space="preserve">La direction B </w:t>
              </w:r>
              <w:r w:rsidRPr="00447BAE">
                <w:rPr>
                  <w:i/>
                </w:rPr>
                <w:t>Marchés du carbone et mobilité propre</w:t>
              </w:r>
              <w:r w:rsidRPr="00447BAE">
                <w:t xml:space="preserve"> est chargée de garantir le bon fonctionnement, l’intégrité et la mise en œuvre du système d’échange de quotas d’émission de l’UE (SEQE de l’UE) et de ses évolutions futures, ainsi que de promouvoir une mobilité propre, y compris des politiques de décarbonation de tous les modes de transport.</w:t>
              </w:r>
            </w:p>
            <w:p w14:paraId="7274FCD3" w14:textId="7476FA88" w:rsidR="00894443" w:rsidRPr="00447BAE" w:rsidRDefault="00894443" w:rsidP="00894443">
              <w:r w:rsidRPr="00447BAE">
                <w:t xml:space="preserve">L’unité B.4 </w:t>
              </w:r>
              <w:r w:rsidRPr="00447BAE">
                <w:rPr>
                  <w:i/>
                </w:rPr>
                <w:t>Mobilité (II): Les politiques dans les domaines de l’air, du rail, de l’eau et de</w:t>
              </w:r>
              <w:r w:rsidRPr="00447BAE">
                <w:t xml:space="preserve"> </w:t>
              </w:r>
              <w:r w:rsidRPr="00C31411">
                <w:rPr>
                  <w:i/>
                </w:rPr>
                <w:t>l’intermodal</w:t>
              </w:r>
              <w:r w:rsidR="00C31411" w:rsidRPr="00C31411">
                <w:rPr>
                  <w:i/>
                </w:rPr>
                <w:t>ité</w:t>
              </w:r>
              <w:r w:rsidRPr="00C31411">
                <w:rPr>
                  <w:i/>
                </w:rPr>
                <w:t xml:space="preserve"> </w:t>
              </w:r>
              <w:r w:rsidRPr="00447BAE">
                <w:t>coordonne les travaux sur la décarbonation de tous les modes de transport, élaborent des politiques en faveur de solutions de mobilité multimodale à faible intensité de</w:t>
              </w:r>
              <w:r w:rsidR="004C7700" w:rsidRPr="00447BAE">
                <w:t xml:space="preserve"> </w:t>
              </w:r>
              <w:r w:rsidRPr="00447BAE">
                <w:t>carbone et s’efforcent de garantir un niveau élevé d’ambition en matière de réduction des incidences sur le climat dans des secteurs tels que l’aviation et le transport maritime internationaux. L’unité est responsable des émissions de l’aviation et du transport maritime dans le cadre du SEQE de l’UE, surveille les incidences de ces secteurs sur le climat et suit plus généralement les aspects liés à la mobilité à faible intensité de carbone au niveau international, y compris au sein de l’Organisation de l’</w:t>
              </w:r>
              <w:r w:rsidR="00AF7EEC">
                <w:t>A</w:t>
              </w:r>
              <w:r w:rsidRPr="00447BAE">
                <w:t xml:space="preserve">viation </w:t>
              </w:r>
              <w:r w:rsidR="00AF7EEC">
                <w:t>C</w:t>
              </w:r>
              <w:r w:rsidRPr="00447BAE">
                <w:t xml:space="preserve">ivile </w:t>
              </w:r>
              <w:r w:rsidR="00AF7EEC">
                <w:t>I</w:t>
              </w:r>
              <w:r w:rsidRPr="00447BAE">
                <w:t xml:space="preserve">nternationale (OACI) et de l’Organisation </w:t>
              </w:r>
              <w:r w:rsidR="00AF7EEC">
                <w:t>M</w:t>
              </w:r>
              <w:r w:rsidRPr="00447BAE">
                <w:t xml:space="preserve">aritime </w:t>
              </w:r>
              <w:r w:rsidR="00AF7EEC">
                <w:t>I</w:t>
              </w:r>
              <w:r w:rsidRPr="00447BAE">
                <w:t xml:space="preserve">nternationale (OMI). </w:t>
              </w:r>
            </w:p>
            <w:p w14:paraId="0D14101C" w14:textId="1B6ABD41" w:rsidR="00894443" w:rsidRPr="00447BAE" w:rsidRDefault="00894443" w:rsidP="00894443">
              <w:r w:rsidRPr="00447BAE">
                <w:t>L’unité soutient également l’intégration des objectifs climatiques dans toutes les autres politiques de transport, en encourageant une tarification appropriée et des investissements relatifs dans les infrastructures. L’unité contribue à assurer les synergies entre les développements politiques, les initiatives de recherche et les partenariats sur les systèmes de mobilité, l’aviation et le transport maritime, ainsi que sur le rail. L</w:t>
              </w:r>
              <w:r w:rsidR="006C6BBB">
                <w:t>e travail de l’</w:t>
              </w:r>
              <w:r w:rsidRPr="00447BAE">
                <w:t>unité</w:t>
              </w:r>
              <w:r w:rsidR="006C6BBB">
                <w:t xml:space="preserve"> est soutenu vi</w:t>
              </w:r>
              <w:r w:rsidRPr="00447BAE">
                <w:t xml:space="preserve">a des contrats d’appui </w:t>
              </w:r>
              <w:r w:rsidR="006C6BBB">
                <w:t>par</w:t>
              </w:r>
              <w:r w:rsidRPr="00447BAE">
                <w:t xml:space="preserve"> l’Agence </w:t>
              </w:r>
              <w:r w:rsidR="006C6BBB">
                <w:t>E</w:t>
              </w:r>
              <w:r w:rsidRPr="00447BAE">
                <w:t xml:space="preserve">uropéenne pour la </w:t>
              </w:r>
              <w:r w:rsidR="006C6BBB">
                <w:t>S</w:t>
              </w:r>
              <w:r w:rsidRPr="00447BAE">
                <w:t xml:space="preserve">écurité </w:t>
              </w:r>
              <w:r w:rsidR="006C6BBB">
                <w:t>M</w:t>
              </w:r>
              <w:r w:rsidRPr="00447BAE">
                <w:t>aritime</w:t>
              </w:r>
              <w:r w:rsidR="006C6BBB" w:rsidRPr="006C6BBB">
                <w:t xml:space="preserve"> </w:t>
              </w:r>
              <w:r w:rsidR="006C6BBB">
                <w:t xml:space="preserve">et </w:t>
              </w:r>
              <w:r w:rsidR="006C6BBB" w:rsidRPr="00447BAE">
                <w:t>Eurocontrol pour l’aviation</w:t>
              </w:r>
              <w:r w:rsidRPr="00447BAE">
                <w:t>.</w:t>
              </w:r>
            </w:p>
            <w:p w14:paraId="55BAB38C" w14:textId="0D46106F" w:rsidR="00894443" w:rsidRPr="006C6BBB" w:rsidRDefault="00894443" w:rsidP="00894443">
              <w:pPr>
                <w:rPr>
                  <w:lang w:val="fr-BE" w:eastAsia="en-GB"/>
                </w:rPr>
              </w:pPr>
              <w:r w:rsidRPr="00447BAE">
                <w:t>L’unité est composée de 1</w:t>
              </w:r>
              <w:r w:rsidR="006C6BBB">
                <w:t>9</w:t>
              </w:r>
              <w:r w:rsidRPr="00447BAE">
                <w:t xml:space="preserve"> membres du personnel de différentes nationalités et est organisée en deux équipes principales</w:t>
              </w:r>
              <w:r w:rsidR="005E6BCD">
                <w:t xml:space="preserve"> (le transport maritime et l’aviation)</w:t>
              </w:r>
              <w:r w:rsidRPr="00447BAE">
                <w:t xml:space="preserve">. Nous sommes une unité très amicale et ouverte. </w:t>
              </w:r>
            </w:p>
          </w:sdtContent>
        </w:sdt>
        <w:p w14:paraId="18140A21" w14:textId="7686F698" w:rsidR="001A0074" w:rsidRPr="00080A71" w:rsidRDefault="005E6BCD"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highlight w:val="yellow"/>
          <w:lang w:val="fr-BE" w:eastAsia="en-GB"/>
        </w:rPr>
        <w:id w:val="-723136291"/>
        <w:placeholder>
          <w:docPart w:val="43375E7FB7294216B3B48CC222A08C2F"/>
        </w:placeholder>
      </w:sdtPr>
      <w:sdtEndPr>
        <w:rPr>
          <w:highlight w:val="none"/>
        </w:rPr>
      </w:sdtEndPr>
      <w:sdtContent>
        <w:sdt>
          <w:sdtPr>
            <w:rPr>
              <w:lang w:val="en-US" w:eastAsia="en-GB"/>
            </w:rPr>
            <w:id w:val="690957696"/>
            <w:placeholder>
              <w:docPart w:val="2A0B2812EC1D4171B11C43EC4058DCB8"/>
            </w:placeholder>
          </w:sdtPr>
          <w:sdtEndPr/>
          <w:sdtContent>
            <w:p w14:paraId="7030BBF4" w14:textId="348D9DE0" w:rsidR="00DF159B" w:rsidRPr="00DF159B" w:rsidRDefault="00894443" w:rsidP="00DF159B">
              <w:pPr>
                <w:rPr>
                  <w:color w:val="202124"/>
                  <w:lang w:val="fr-BE"/>
                </w:rPr>
              </w:pPr>
              <w:r w:rsidRPr="00447BAE">
                <w:rPr>
                  <w:color w:val="202124"/>
                </w:rPr>
                <w:t xml:space="preserve">L’expert national détaché affecté </w:t>
              </w:r>
              <w:r w:rsidR="00DF159B">
                <w:rPr>
                  <w:color w:val="202124"/>
                </w:rPr>
                <w:t>à l’unité</w:t>
              </w:r>
              <w:r w:rsidRPr="00447BAE">
                <w:rPr>
                  <w:color w:val="202124"/>
                </w:rPr>
                <w:t xml:space="preserve"> B.4 fera partie de l’équipe chargée de faire face aux incidences d</w:t>
              </w:r>
              <w:r w:rsidR="00F056A9">
                <w:rPr>
                  <w:color w:val="202124"/>
                </w:rPr>
                <w:t>u transport maritime</w:t>
              </w:r>
              <w:r w:rsidRPr="00447BAE">
                <w:rPr>
                  <w:color w:val="202124"/>
                </w:rPr>
                <w:t xml:space="preserve"> sur le climat. </w:t>
              </w:r>
              <w:r w:rsidR="00DF159B" w:rsidRPr="00DF159B">
                <w:rPr>
                  <w:color w:val="202124"/>
                  <w:lang w:val="fr-BE"/>
                </w:rPr>
                <w:t>Son travail se concentrera sur l</w:t>
              </w:r>
              <w:r w:rsidR="00A5235B">
                <w:rPr>
                  <w:color w:val="202124"/>
                  <w:lang w:val="fr-BE"/>
                </w:rPr>
                <w:t xml:space="preserve">’élaboration </w:t>
              </w:r>
              <w:r w:rsidR="00DF159B" w:rsidRPr="00DF159B">
                <w:rPr>
                  <w:color w:val="202124"/>
                  <w:lang w:val="fr-BE"/>
                </w:rPr>
                <w:t xml:space="preserve">des politiques de l'UE et la mise en œuvre de la </w:t>
              </w:r>
              <w:r w:rsidR="00A5235B">
                <w:rPr>
                  <w:color w:val="202124"/>
                  <w:lang w:val="fr-BE"/>
                </w:rPr>
                <w:t>d</w:t>
              </w:r>
              <w:r w:rsidR="00DF159B" w:rsidRPr="00DF159B">
                <w:rPr>
                  <w:color w:val="202124"/>
                  <w:lang w:val="fr-BE"/>
                </w:rPr>
                <w:t>irective</w:t>
              </w:r>
              <w:r w:rsidR="00A5235B">
                <w:rPr>
                  <w:color w:val="202124"/>
                  <w:lang w:val="fr-BE"/>
                </w:rPr>
                <w:t xml:space="preserve"> SEQE, </w:t>
              </w:r>
              <w:r w:rsidR="00DF159B" w:rsidRPr="00DF159B">
                <w:rPr>
                  <w:color w:val="202124"/>
                  <w:lang w:val="fr-BE"/>
                </w:rPr>
                <w:t xml:space="preserve">qui fait de l'UE la première juridiction au monde à </w:t>
              </w:r>
              <w:r w:rsidR="00A5235B">
                <w:rPr>
                  <w:color w:val="202124"/>
                  <w:lang w:val="fr-BE"/>
                </w:rPr>
                <w:t>mettre en place un prix</w:t>
              </w:r>
              <w:r w:rsidR="00DF159B" w:rsidRPr="00DF159B">
                <w:rPr>
                  <w:color w:val="202124"/>
                  <w:lang w:val="fr-BE"/>
                </w:rPr>
                <w:t xml:space="preserve"> carbone</w:t>
              </w:r>
              <w:r w:rsidR="00A5235B">
                <w:rPr>
                  <w:color w:val="202124"/>
                  <w:lang w:val="fr-BE"/>
                </w:rPr>
                <w:t xml:space="preserve"> explicit</w:t>
              </w:r>
              <w:r w:rsidR="00DF159B" w:rsidRPr="00DF159B">
                <w:rPr>
                  <w:color w:val="202124"/>
                  <w:lang w:val="fr-BE"/>
                </w:rPr>
                <w:t xml:space="preserve"> sur les émissions du secteur maritime. </w:t>
              </w:r>
            </w:p>
            <w:p w14:paraId="18A77F2C" w14:textId="02F8DE40" w:rsidR="00DF159B" w:rsidRPr="00DF159B" w:rsidRDefault="00DF159B" w:rsidP="00DF159B">
              <w:pPr>
                <w:rPr>
                  <w:color w:val="202124"/>
                  <w:lang w:val="fr-BE"/>
                </w:rPr>
              </w:pPr>
              <w:r w:rsidRPr="00DF159B">
                <w:rPr>
                  <w:color w:val="202124"/>
                  <w:lang w:val="fr-BE"/>
                </w:rPr>
                <w:t>Le</w:t>
              </w:r>
              <w:r w:rsidR="00D504D4">
                <w:rPr>
                  <w:color w:val="202124"/>
                  <w:lang w:val="fr-BE"/>
                </w:rPr>
                <w:t xml:space="preserve"> où la</w:t>
              </w:r>
              <w:r w:rsidRPr="00DF159B">
                <w:rPr>
                  <w:color w:val="202124"/>
                  <w:lang w:val="fr-BE"/>
                </w:rPr>
                <w:t xml:space="preserve"> collègue pourra également suivre les négociations en cours sur le changement climatique au sein de l'Organisation </w:t>
              </w:r>
              <w:r w:rsidR="001F2C11">
                <w:rPr>
                  <w:color w:val="202124"/>
                  <w:lang w:val="fr-BE"/>
                </w:rPr>
                <w:t>M</w:t>
              </w:r>
              <w:r w:rsidRPr="00DF159B">
                <w:rPr>
                  <w:color w:val="202124"/>
                  <w:lang w:val="fr-BE"/>
                </w:rPr>
                <w:t xml:space="preserve">aritime </w:t>
              </w:r>
              <w:r w:rsidR="001F2C11">
                <w:rPr>
                  <w:color w:val="202124"/>
                  <w:lang w:val="fr-BE"/>
                </w:rPr>
                <w:t>I</w:t>
              </w:r>
              <w:r w:rsidRPr="00DF159B">
                <w:rPr>
                  <w:color w:val="202124"/>
                  <w:lang w:val="fr-BE"/>
                </w:rPr>
                <w:t>nternationale</w:t>
              </w:r>
              <w:r w:rsidR="001F2C11">
                <w:rPr>
                  <w:color w:val="202124"/>
                  <w:lang w:val="fr-BE"/>
                </w:rPr>
                <w:t xml:space="preserve"> et</w:t>
              </w:r>
              <w:r w:rsidRPr="00DF159B">
                <w:rPr>
                  <w:color w:val="202124"/>
                  <w:lang w:val="fr-BE"/>
                </w:rPr>
                <w:t xml:space="preserve"> devra </w:t>
              </w:r>
              <w:r w:rsidR="001F2C11">
                <w:rPr>
                  <w:color w:val="202124"/>
                  <w:lang w:val="fr-BE"/>
                </w:rPr>
                <w:t>aussi</w:t>
              </w:r>
              <w:r w:rsidRPr="00DF159B">
                <w:rPr>
                  <w:color w:val="202124"/>
                  <w:lang w:val="fr-BE"/>
                </w:rPr>
                <w:t xml:space="preserve"> contribuer à d'autres activités de l'unité </w:t>
              </w:r>
              <w:r w:rsidR="00447E17">
                <w:rPr>
                  <w:color w:val="202124"/>
                  <w:lang w:val="fr-BE"/>
                </w:rPr>
                <w:t>en fonction des</w:t>
              </w:r>
              <w:r w:rsidRPr="00DF159B">
                <w:rPr>
                  <w:color w:val="202124"/>
                  <w:lang w:val="fr-BE"/>
                </w:rPr>
                <w:t xml:space="preserve"> besoins.</w:t>
              </w:r>
            </w:p>
            <w:p w14:paraId="3B1D2FA2" w14:textId="72266763" w:rsidR="001A0074" w:rsidRPr="00447E17" w:rsidRDefault="00DF159B" w:rsidP="001A0074">
              <w:pPr>
                <w:rPr>
                  <w:color w:val="202124"/>
                  <w:lang w:val="fr-BE"/>
                </w:rPr>
              </w:pPr>
              <w:r w:rsidRPr="00DF159B">
                <w:rPr>
                  <w:color w:val="202124"/>
                  <w:lang w:val="fr-BE"/>
                </w:rPr>
                <w:t xml:space="preserve">Étant donné qu'il s'agit d'un domaine </w:t>
              </w:r>
              <w:r w:rsidR="00447E17">
                <w:rPr>
                  <w:color w:val="202124"/>
                  <w:lang w:val="fr-BE"/>
                </w:rPr>
                <w:t xml:space="preserve">d’action qui présente </w:t>
              </w:r>
              <w:r w:rsidRPr="00DF159B">
                <w:rPr>
                  <w:color w:val="202124"/>
                  <w:lang w:val="fr-BE"/>
                </w:rPr>
                <w:t xml:space="preserve">de nombreuses sensibilités politiques, l'unité propose </w:t>
              </w:r>
              <w:r w:rsidR="00447E17">
                <w:rPr>
                  <w:color w:val="202124"/>
                  <w:lang w:val="fr-BE"/>
                </w:rPr>
                <w:t xml:space="preserve">aux nouveaux arrivants </w:t>
              </w:r>
              <w:r w:rsidRPr="00DF159B">
                <w:rPr>
                  <w:color w:val="202124"/>
                  <w:lang w:val="fr-BE"/>
                </w:rPr>
                <w:t>une formation sur le terrain et un soutien de la part des collègues afin que le titulaire du poste puisse développer ses connaissances au fil du temps.</w:t>
              </w:r>
            </w:p>
          </w:sdtContent>
        </w:sdt>
      </w:sdtContent>
    </w:sdt>
    <w:p w14:paraId="3D69C09B" w14:textId="77777777" w:rsidR="00301CA3" w:rsidRPr="005F667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2B7AF6BA46784AC9B0A69109D7E81898"/>
            </w:placeholder>
          </w:sdtPr>
          <w:sdtEndPr/>
          <w:sdtContent>
            <w:p w14:paraId="2D729496" w14:textId="62C0115C" w:rsidR="00894443" w:rsidRPr="00F34F1F" w:rsidRDefault="00894443" w:rsidP="00F34F1F">
              <w:pPr>
                <w:pStyle w:val="P68B1DB1-Bodytext204"/>
                <w:spacing w:before="240"/>
                <w:rPr>
                  <w:rFonts w:ascii="Times New Roman" w:eastAsia="Times New Roman" w:hAnsi="Times New Roman" w:cs="Times New Roman"/>
                  <w:color w:val="000000"/>
                  <w:lang w:val="fr-FR"/>
                </w:rPr>
              </w:pPr>
              <w:r w:rsidRPr="00447BAE">
                <w:rPr>
                  <w:rFonts w:ascii="Times New Roman" w:eastAsia="Times New Roman" w:hAnsi="Times New Roman" w:cs="Times New Roman"/>
                  <w:color w:val="000000"/>
                  <w:lang w:val="fr-FR"/>
                </w:rPr>
                <w:t xml:space="preserve">Un candidat motivé possédant une excellente connaissance du secteur </w:t>
              </w:r>
              <w:r w:rsidR="00447E17">
                <w:rPr>
                  <w:rFonts w:ascii="Times New Roman" w:eastAsia="Times New Roman" w:hAnsi="Times New Roman" w:cs="Times New Roman"/>
                  <w:color w:val="000000"/>
                  <w:lang w:val="fr-FR"/>
                </w:rPr>
                <w:t>maritime</w:t>
              </w:r>
              <w:r w:rsidRPr="00447BAE">
                <w:rPr>
                  <w:rFonts w:ascii="Times New Roman" w:eastAsia="Times New Roman" w:hAnsi="Times New Roman" w:cs="Times New Roman"/>
                  <w:color w:val="000000"/>
                  <w:lang w:val="fr-FR"/>
                </w:rPr>
                <w:t xml:space="preserve"> et de la politique climatique. La connaissance </w:t>
              </w:r>
              <w:r w:rsidR="00F34F1F">
                <w:rPr>
                  <w:rFonts w:ascii="Times New Roman" w:eastAsia="Times New Roman" w:hAnsi="Times New Roman" w:cs="Times New Roman"/>
                  <w:color w:val="000000"/>
                  <w:lang w:val="fr-FR"/>
                </w:rPr>
                <w:t>du</w:t>
              </w:r>
              <w:r w:rsidR="00F34F1F" w:rsidRPr="00F34F1F">
                <w:rPr>
                  <w:rFonts w:ascii="Times New Roman" w:eastAsia="Times New Roman" w:hAnsi="Times New Roman" w:cs="Times New Roman"/>
                  <w:color w:val="000000"/>
                  <w:lang w:val="fr-FR"/>
                </w:rPr>
                <w:t xml:space="preserve"> système d'échange de quotas d’émission constituerait</w:t>
              </w:r>
              <w:r w:rsidRPr="00447BAE">
                <w:rPr>
                  <w:rFonts w:ascii="Times New Roman" w:eastAsia="Times New Roman" w:hAnsi="Times New Roman" w:cs="Times New Roman"/>
                  <w:color w:val="000000"/>
                  <w:lang w:val="fr-FR"/>
                </w:rPr>
                <w:t xml:space="preserve"> un avantage</w:t>
              </w:r>
              <w:r w:rsidR="00447BAE" w:rsidRPr="00447BAE">
                <w:rPr>
                  <w:rFonts w:ascii="Times New Roman" w:eastAsia="Times New Roman" w:hAnsi="Times New Roman" w:cs="Times New Roman"/>
                  <w:color w:val="000000"/>
                  <w:lang w:val="fr-FR"/>
                </w:rPr>
                <w:t xml:space="preserve"> </w:t>
              </w:r>
              <w:r w:rsidR="00925FBD" w:rsidRPr="00447BAE">
                <w:rPr>
                  <w:rFonts w:ascii="Times New Roman" w:eastAsia="Times New Roman" w:hAnsi="Times New Roman" w:cs="Times New Roman"/>
                  <w:color w:val="000000"/>
                  <w:lang w:val="fr-FR"/>
                </w:rPr>
                <w:t>particulier</w:t>
              </w:r>
              <w:r w:rsidRPr="00447BAE">
                <w:rPr>
                  <w:rFonts w:ascii="Times New Roman" w:eastAsia="Times New Roman" w:hAnsi="Times New Roman" w:cs="Times New Roman"/>
                  <w:color w:val="000000"/>
                  <w:lang w:val="fr-FR"/>
                </w:rPr>
                <w:t>.</w:t>
              </w:r>
              <w:r w:rsidRPr="00447BAE">
                <w:rPr>
                  <w:rFonts w:ascii="Times New Roman" w:hAnsi="Times New Roman" w:cs="Times New Roman"/>
                  <w:lang w:val="fr-FR"/>
                </w:rPr>
                <w:t xml:space="preserve"> </w:t>
              </w:r>
            </w:p>
            <w:p w14:paraId="1FBB05D4" w14:textId="0EA63F1E" w:rsidR="00894443" w:rsidRPr="00447BAE" w:rsidRDefault="00894443" w:rsidP="00894443">
              <w:pPr>
                <w:pStyle w:val="P68B1DB1-Bodytext204"/>
                <w:spacing w:before="240" w:after="240" w:line="240" w:lineRule="auto"/>
                <w:jc w:val="both"/>
                <w:rPr>
                  <w:rFonts w:ascii="Times New Roman" w:eastAsia="Times New Roman" w:hAnsi="Times New Roman" w:cs="Times New Roman"/>
                  <w:color w:val="000000"/>
                  <w:lang w:val="fr-FR"/>
                </w:rPr>
              </w:pPr>
              <w:r w:rsidRPr="00447BAE">
                <w:rPr>
                  <w:rFonts w:ascii="Times New Roman" w:hAnsi="Times New Roman" w:cs="Times New Roman"/>
                  <w:lang w:val="fr-FR"/>
                </w:rPr>
                <w:t>La démonstration d</w:t>
              </w:r>
              <w:r w:rsidR="00925FBD" w:rsidRPr="00447BAE">
                <w:rPr>
                  <w:rFonts w:ascii="Times New Roman" w:hAnsi="Times New Roman" w:cs="Times New Roman"/>
                  <w:lang w:val="fr-FR"/>
                </w:rPr>
                <w:t>’une</w:t>
              </w:r>
              <w:r w:rsidR="00200058">
                <w:rPr>
                  <w:rFonts w:ascii="Times New Roman" w:hAnsi="Times New Roman" w:cs="Times New Roman"/>
                  <w:lang w:val="fr-FR"/>
                </w:rPr>
                <w:t xml:space="preserve"> </w:t>
              </w:r>
              <w:r w:rsidRPr="00447BAE">
                <w:rPr>
                  <w:rFonts w:ascii="Times New Roman" w:hAnsi="Times New Roman" w:cs="Times New Roman"/>
                  <w:lang w:val="fr-FR"/>
                </w:rPr>
                <w:t>vision, d</w:t>
              </w:r>
              <w:r w:rsidR="00925FBD" w:rsidRPr="00447BAE">
                <w:rPr>
                  <w:rFonts w:ascii="Times New Roman" w:hAnsi="Times New Roman" w:cs="Times New Roman"/>
                  <w:lang w:val="fr-FR"/>
                </w:rPr>
                <w:t>’</w:t>
              </w:r>
              <w:r w:rsidRPr="00447BAE">
                <w:rPr>
                  <w:rFonts w:ascii="Times New Roman" w:hAnsi="Times New Roman" w:cs="Times New Roman"/>
                  <w:lang w:val="fr-FR"/>
                </w:rPr>
                <w:t>enthousiasme, d</w:t>
              </w:r>
              <w:r w:rsidR="00925FBD" w:rsidRPr="00447BAE">
                <w:rPr>
                  <w:rFonts w:ascii="Times New Roman" w:hAnsi="Times New Roman" w:cs="Times New Roman"/>
                  <w:lang w:val="fr-FR"/>
                </w:rPr>
                <w:t>’</w:t>
              </w:r>
              <w:r w:rsidRPr="00447BAE">
                <w:rPr>
                  <w:rFonts w:ascii="Times New Roman" w:hAnsi="Times New Roman" w:cs="Times New Roman"/>
                  <w:lang w:val="fr-FR"/>
                </w:rPr>
                <w:t>autonomie et d</w:t>
              </w:r>
              <w:r w:rsidR="00925FBD" w:rsidRPr="00447BAE">
                <w:rPr>
                  <w:rFonts w:ascii="Times New Roman" w:hAnsi="Times New Roman" w:cs="Times New Roman"/>
                  <w:lang w:val="fr-FR"/>
                </w:rPr>
                <w:t>’</w:t>
              </w:r>
              <w:r w:rsidRPr="00447BAE">
                <w:rPr>
                  <w:rFonts w:ascii="Times New Roman" w:hAnsi="Times New Roman" w:cs="Times New Roman"/>
                  <w:lang w:val="fr-FR"/>
                </w:rPr>
                <w:t xml:space="preserve">engagement à travailler dans un domaine d’action stratégique </w:t>
              </w:r>
              <w:r w:rsidR="00925FBD" w:rsidRPr="00447BAE">
                <w:rPr>
                  <w:rFonts w:ascii="Times New Roman" w:hAnsi="Times New Roman" w:cs="Times New Roman"/>
                  <w:lang w:val="fr-FR"/>
                </w:rPr>
                <w:t xml:space="preserve">et </w:t>
              </w:r>
              <w:r w:rsidRPr="00447BAE">
                <w:rPr>
                  <w:rFonts w:ascii="Times New Roman" w:hAnsi="Times New Roman" w:cs="Times New Roman"/>
                  <w:lang w:val="fr-FR"/>
                </w:rPr>
                <w:t xml:space="preserve">de haut niveau </w:t>
              </w:r>
              <w:r w:rsidR="00871529" w:rsidRPr="00447BAE">
                <w:rPr>
                  <w:rFonts w:ascii="Times New Roman" w:hAnsi="Times New Roman" w:cs="Times New Roman"/>
                  <w:lang w:val="fr-FR"/>
                </w:rPr>
                <w:t xml:space="preserve">pour l’UE, </w:t>
              </w:r>
              <w:r w:rsidRPr="00447BAE">
                <w:rPr>
                  <w:rFonts w:ascii="Times New Roman" w:hAnsi="Times New Roman" w:cs="Times New Roman"/>
                  <w:lang w:val="fr-FR"/>
                </w:rPr>
                <w:t>ayant des implications internationales</w:t>
              </w:r>
              <w:r w:rsidR="00925FBD" w:rsidRPr="00447BAE">
                <w:rPr>
                  <w:rFonts w:ascii="Times New Roman" w:hAnsi="Times New Roman" w:cs="Times New Roman"/>
                  <w:lang w:val="fr-FR"/>
                </w:rPr>
                <w:t>,</w:t>
              </w:r>
              <w:r w:rsidRPr="00447BAE">
                <w:rPr>
                  <w:rFonts w:ascii="Times New Roman" w:hAnsi="Times New Roman" w:cs="Times New Roman"/>
                  <w:lang w:val="fr-FR"/>
                </w:rPr>
                <w:t xml:space="preserve"> est nécessaire, ainsi qu</w:t>
              </w:r>
              <w:r w:rsidR="00871529" w:rsidRPr="00447BAE">
                <w:rPr>
                  <w:rFonts w:ascii="Times New Roman" w:hAnsi="Times New Roman" w:cs="Times New Roman"/>
                  <w:lang w:val="fr-FR"/>
                </w:rPr>
                <w:t xml:space="preserve">e la </w:t>
              </w:r>
              <w:r w:rsidRPr="00447BAE">
                <w:rPr>
                  <w:rFonts w:ascii="Times New Roman" w:hAnsi="Times New Roman" w:cs="Times New Roman"/>
                  <w:lang w:val="fr-FR"/>
                </w:rPr>
                <w:t>capacité à traiter des questions spécialisées et techniques et une expérience de la collaboration avec les États membres. Il/</w:t>
              </w:r>
              <w:r w:rsidR="00871529" w:rsidRPr="00447BAE">
                <w:rPr>
                  <w:rFonts w:ascii="Times New Roman" w:hAnsi="Times New Roman" w:cs="Times New Roman"/>
                  <w:lang w:val="fr-FR"/>
                </w:rPr>
                <w:t>E</w:t>
              </w:r>
              <w:r w:rsidRPr="00447BAE">
                <w:rPr>
                  <w:rFonts w:ascii="Times New Roman" w:hAnsi="Times New Roman" w:cs="Times New Roman"/>
                  <w:lang w:val="fr-FR"/>
                </w:rPr>
                <w:t>lle doit</w:t>
              </w:r>
              <w:r w:rsidRPr="00447BAE">
                <w:rPr>
                  <w:rFonts w:ascii="Times New Roman" w:eastAsia="Times New Roman" w:hAnsi="Times New Roman" w:cs="Times New Roman"/>
                  <w:color w:val="000000"/>
                  <w:lang w:val="fr-FR"/>
                </w:rPr>
                <w:t xml:space="preserve"> posséder d’excellentes capacités de rédaction et de communication et être capable de fournir des résultats de qualité, souvent dans de brefs délais. </w:t>
              </w:r>
            </w:p>
            <w:p w14:paraId="7E409EA7" w14:textId="08D4618A" w:rsidR="001A0074" w:rsidRPr="00894443" w:rsidRDefault="00894443" w:rsidP="00894443">
              <w:pPr>
                <w:pStyle w:val="P68B1DB1-Bodytext204"/>
                <w:spacing w:before="240" w:after="240" w:line="240" w:lineRule="auto"/>
                <w:jc w:val="both"/>
                <w:rPr>
                  <w:rFonts w:ascii="Times New Roman" w:eastAsia="Times New Roman" w:hAnsi="Times New Roman" w:cs="Times New Roman"/>
                  <w:color w:val="000000"/>
                  <w:lang w:val="fr-FR"/>
                </w:rPr>
              </w:pPr>
              <w:r w:rsidRPr="00447BAE">
                <w:rPr>
                  <w:rFonts w:ascii="Times New Roman" w:hAnsi="Times New Roman" w:cs="Times New Roman"/>
                  <w:lang w:val="fr-FR"/>
                </w:rPr>
                <w:t xml:space="preserve">La capacité à travailler en équipe et à </w:t>
              </w:r>
              <w:r w:rsidR="00871529" w:rsidRPr="00447BAE">
                <w:rPr>
                  <w:rFonts w:ascii="Times New Roman" w:hAnsi="Times New Roman" w:cs="Times New Roman"/>
                  <w:lang w:val="fr-FR"/>
                </w:rPr>
                <w:t xml:space="preserve">développer </w:t>
              </w:r>
              <w:r w:rsidRPr="00447BAE">
                <w:rPr>
                  <w:rFonts w:ascii="Times New Roman" w:hAnsi="Times New Roman" w:cs="Times New Roman"/>
                  <w:lang w:val="fr-FR"/>
                </w:rPr>
                <w:t>un réseau de travail avec de nombreux collègues, à l’intérieur et à l’extérieur de la direction générale, ainsi qu’avec une série de parties prenantes externes, est essentielle.</w:t>
              </w:r>
            </w:p>
          </w:sdtContent>
        </w:sdt>
      </w:sdtContent>
    </w:sdt>
    <w:p w14:paraId="5D76C15C" w14:textId="77777777" w:rsidR="00F65CC2" w:rsidRPr="005F667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E7284" w14:textId="77777777" w:rsidR="002C1BB2" w:rsidRDefault="002C1BB2">
      <w:pPr>
        <w:spacing w:after="0"/>
      </w:pPr>
      <w:r>
        <w:separator/>
      </w:r>
    </w:p>
  </w:endnote>
  <w:endnote w:type="continuationSeparator" w:id="0">
    <w:p w14:paraId="50291F85" w14:textId="77777777" w:rsidR="002C1BB2" w:rsidRDefault="002C1B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9F944" w14:textId="77777777" w:rsidR="002C1BB2" w:rsidRDefault="002C1BB2">
      <w:pPr>
        <w:spacing w:after="0"/>
      </w:pPr>
      <w:r>
        <w:separator/>
      </w:r>
    </w:p>
  </w:footnote>
  <w:footnote w:type="continuationSeparator" w:id="0">
    <w:p w14:paraId="38F3F29C" w14:textId="77777777" w:rsidR="002C1BB2" w:rsidRDefault="002C1BB2">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2290"/>
    <w:rsid w:val="00080A71"/>
    <w:rsid w:val="000914BF"/>
    <w:rsid w:val="00097587"/>
    <w:rsid w:val="001A0074"/>
    <w:rsid w:val="001D3EEC"/>
    <w:rsid w:val="001F2C11"/>
    <w:rsid w:val="00200058"/>
    <w:rsid w:val="00215A56"/>
    <w:rsid w:val="0028413D"/>
    <w:rsid w:val="002841B7"/>
    <w:rsid w:val="002A6E30"/>
    <w:rsid w:val="002B37EB"/>
    <w:rsid w:val="002C1BB2"/>
    <w:rsid w:val="00301CA3"/>
    <w:rsid w:val="00303E92"/>
    <w:rsid w:val="00377580"/>
    <w:rsid w:val="00394581"/>
    <w:rsid w:val="00442276"/>
    <w:rsid w:val="00443957"/>
    <w:rsid w:val="00447BAE"/>
    <w:rsid w:val="00447E17"/>
    <w:rsid w:val="00462268"/>
    <w:rsid w:val="004A4BB7"/>
    <w:rsid w:val="004C7700"/>
    <w:rsid w:val="004D3B51"/>
    <w:rsid w:val="0053405E"/>
    <w:rsid w:val="00540F9A"/>
    <w:rsid w:val="00556CBD"/>
    <w:rsid w:val="005E6BCD"/>
    <w:rsid w:val="005F6676"/>
    <w:rsid w:val="00630883"/>
    <w:rsid w:val="006938AD"/>
    <w:rsid w:val="00694E0A"/>
    <w:rsid w:val="006A1CB2"/>
    <w:rsid w:val="006B47B6"/>
    <w:rsid w:val="006C6BBB"/>
    <w:rsid w:val="006F23BA"/>
    <w:rsid w:val="00702837"/>
    <w:rsid w:val="0074301E"/>
    <w:rsid w:val="007A10AA"/>
    <w:rsid w:val="007A1396"/>
    <w:rsid w:val="007B5FAE"/>
    <w:rsid w:val="007E131B"/>
    <w:rsid w:val="007E4F35"/>
    <w:rsid w:val="008241B0"/>
    <w:rsid w:val="008315CD"/>
    <w:rsid w:val="00866E7F"/>
    <w:rsid w:val="00871529"/>
    <w:rsid w:val="00894443"/>
    <w:rsid w:val="008A0FF3"/>
    <w:rsid w:val="00906F58"/>
    <w:rsid w:val="0092295D"/>
    <w:rsid w:val="00925FBD"/>
    <w:rsid w:val="00A5235B"/>
    <w:rsid w:val="00A65B97"/>
    <w:rsid w:val="00A77708"/>
    <w:rsid w:val="00A917BE"/>
    <w:rsid w:val="00AF7EEC"/>
    <w:rsid w:val="00B31DC8"/>
    <w:rsid w:val="00B566C1"/>
    <w:rsid w:val="00B67063"/>
    <w:rsid w:val="00BF389A"/>
    <w:rsid w:val="00C31411"/>
    <w:rsid w:val="00C518F5"/>
    <w:rsid w:val="00D504D4"/>
    <w:rsid w:val="00D703FC"/>
    <w:rsid w:val="00D82B48"/>
    <w:rsid w:val="00DC5C83"/>
    <w:rsid w:val="00DF159B"/>
    <w:rsid w:val="00E0579E"/>
    <w:rsid w:val="00E5708E"/>
    <w:rsid w:val="00E850B7"/>
    <w:rsid w:val="00E927FE"/>
    <w:rsid w:val="00F056A9"/>
    <w:rsid w:val="00F34F1F"/>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normaltextrun">
    <w:name w:val="normaltextrun"/>
    <w:basedOn w:val="DefaultParagraphFont"/>
    <w:rsid w:val="00894443"/>
  </w:style>
  <w:style w:type="paragraph" w:customStyle="1" w:styleId="P68B1DB1-Bodytext204">
    <w:name w:val="P68B1DB1-Bodytext204"/>
    <w:basedOn w:val="Normal"/>
    <w:rsid w:val="00894443"/>
    <w:pPr>
      <w:widowControl w:val="0"/>
      <w:shd w:val="clear" w:color="auto" w:fill="FFFFFF"/>
      <w:spacing w:before="100" w:after="100" w:line="224" w:lineRule="exact"/>
      <w:jc w:val="left"/>
    </w:pPr>
    <w:rPr>
      <w:rFonts w:ascii="Arial" w:eastAsia="Arial" w:hAnsi="Arial" w:cs="Arial"/>
      <w:lang w:val="en-IE"/>
    </w:rPr>
  </w:style>
  <w:style w:type="paragraph" w:styleId="Revision">
    <w:name w:val="Revision"/>
    <w:hidden/>
    <w:semiHidden/>
    <w:locked/>
    <w:rsid w:val="004C7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49796">
      <w:bodyDiv w:val="1"/>
      <w:marLeft w:val="0"/>
      <w:marRight w:val="0"/>
      <w:marTop w:val="0"/>
      <w:marBottom w:val="0"/>
      <w:divBdr>
        <w:top w:val="none" w:sz="0" w:space="0" w:color="auto"/>
        <w:left w:val="none" w:sz="0" w:space="0" w:color="auto"/>
        <w:bottom w:val="none" w:sz="0" w:space="0" w:color="auto"/>
        <w:right w:val="none" w:sz="0" w:space="0" w:color="auto"/>
      </w:divBdr>
    </w:div>
    <w:div w:id="245724001">
      <w:bodyDiv w:val="1"/>
      <w:marLeft w:val="0"/>
      <w:marRight w:val="0"/>
      <w:marTop w:val="0"/>
      <w:marBottom w:val="0"/>
      <w:divBdr>
        <w:top w:val="none" w:sz="0" w:space="0" w:color="auto"/>
        <w:left w:val="none" w:sz="0" w:space="0" w:color="auto"/>
        <w:bottom w:val="none" w:sz="0" w:space="0" w:color="auto"/>
        <w:right w:val="none" w:sz="0" w:space="0" w:color="auto"/>
      </w:divBdr>
    </w:div>
    <w:div w:id="261687618">
      <w:bodyDiv w:val="1"/>
      <w:marLeft w:val="0"/>
      <w:marRight w:val="0"/>
      <w:marTop w:val="0"/>
      <w:marBottom w:val="0"/>
      <w:divBdr>
        <w:top w:val="none" w:sz="0" w:space="0" w:color="auto"/>
        <w:left w:val="none" w:sz="0" w:space="0" w:color="auto"/>
        <w:bottom w:val="none" w:sz="0" w:space="0" w:color="auto"/>
        <w:right w:val="none" w:sz="0" w:space="0" w:color="auto"/>
      </w:divBdr>
    </w:div>
    <w:div w:id="311179109">
      <w:bodyDiv w:val="1"/>
      <w:marLeft w:val="0"/>
      <w:marRight w:val="0"/>
      <w:marTop w:val="0"/>
      <w:marBottom w:val="0"/>
      <w:divBdr>
        <w:top w:val="none" w:sz="0" w:space="0" w:color="auto"/>
        <w:left w:val="none" w:sz="0" w:space="0" w:color="auto"/>
        <w:bottom w:val="none" w:sz="0" w:space="0" w:color="auto"/>
        <w:right w:val="none" w:sz="0" w:space="0" w:color="auto"/>
      </w:divBdr>
    </w:div>
    <w:div w:id="497423113">
      <w:bodyDiv w:val="1"/>
      <w:marLeft w:val="0"/>
      <w:marRight w:val="0"/>
      <w:marTop w:val="0"/>
      <w:marBottom w:val="0"/>
      <w:divBdr>
        <w:top w:val="none" w:sz="0" w:space="0" w:color="auto"/>
        <w:left w:val="none" w:sz="0" w:space="0" w:color="auto"/>
        <w:bottom w:val="none" w:sz="0" w:space="0" w:color="auto"/>
        <w:right w:val="none" w:sz="0" w:space="0" w:color="auto"/>
      </w:divBdr>
    </w:div>
    <w:div w:id="585072418">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0218353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155462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2039556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16024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5698F3839E24CB7AF4AEF6729F8229C"/>
        <w:category>
          <w:name w:val="General"/>
          <w:gallery w:val="placeholder"/>
        </w:category>
        <w:types>
          <w:type w:val="bbPlcHdr"/>
        </w:types>
        <w:behaviors>
          <w:behavior w:val="content"/>
        </w:behaviors>
        <w:guid w:val="{2FA2D68F-81B5-4D44-B8DC-C124F8EC82C0}"/>
      </w:docPartPr>
      <w:docPartBody>
        <w:p w:rsidR="005E57B0" w:rsidRDefault="005E57B0" w:rsidP="005E57B0">
          <w:pPr>
            <w:pStyle w:val="D5698F3839E24CB7AF4AEF6729F8229C"/>
          </w:pPr>
          <w:r>
            <w:rPr>
              <w:rStyle w:val="PlaceholderText"/>
            </w:rPr>
            <w:t>Cliquer ou toucher ici pour introduire le texte.</w:t>
          </w:r>
        </w:p>
      </w:docPartBody>
    </w:docPart>
    <w:docPart>
      <w:docPartPr>
        <w:name w:val="F6ED922BCD3749C296686D24D08027A1"/>
        <w:category>
          <w:name w:val="General"/>
          <w:gallery w:val="placeholder"/>
        </w:category>
        <w:types>
          <w:type w:val="bbPlcHdr"/>
        </w:types>
        <w:behaviors>
          <w:behavior w:val="content"/>
        </w:behaviors>
        <w:guid w:val="{5BB2ED15-4519-4076-9E8A-9BAB7C09D89F}"/>
      </w:docPartPr>
      <w:docPartBody>
        <w:p w:rsidR="005E57B0" w:rsidRDefault="005E57B0" w:rsidP="005E57B0">
          <w:pPr>
            <w:pStyle w:val="F6ED922BCD3749C296686D24D08027A1"/>
          </w:pPr>
          <w:r>
            <w:rPr>
              <w:rStyle w:val="PlaceholderText"/>
            </w:rPr>
            <w:t>Cliquer ou toucher ici pour introduire le texte.</w:t>
          </w:r>
        </w:p>
      </w:docPartBody>
    </w:docPart>
    <w:docPart>
      <w:docPartPr>
        <w:name w:val="2A0B2812EC1D4171B11C43EC4058DCB8"/>
        <w:category>
          <w:name w:val="General"/>
          <w:gallery w:val="placeholder"/>
        </w:category>
        <w:types>
          <w:type w:val="bbPlcHdr"/>
        </w:types>
        <w:behaviors>
          <w:behavior w:val="content"/>
        </w:behaviors>
        <w:guid w:val="{53EAF328-AD00-475D-AAF6-893E6332E93A}"/>
      </w:docPartPr>
      <w:docPartBody>
        <w:p w:rsidR="005E57B0" w:rsidRDefault="005E57B0" w:rsidP="005E57B0">
          <w:pPr>
            <w:pStyle w:val="2A0B2812EC1D4171B11C43EC4058DCB8"/>
          </w:pPr>
          <w:r>
            <w:rPr>
              <w:rStyle w:val="PlaceholderText"/>
            </w:rPr>
            <w:t>Cliquer ou toucher ici pour introduire le texte.</w:t>
          </w:r>
        </w:p>
      </w:docPartBody>
    </w:docPart>
    <w:docPart>
      <w:docPartPr>
        <w:name w:val="2B7AF6BA46784AC9B0A69109D7E81898"/>
        <w:category>
          <w:name w:val="General"/>
          <w:gallery w:val="placeholder"/>
        </w:category>
        <w:types>
          <w:type w:val="bbPlcHdr"/>
        </w:types>
        <w:behaviors>
          <w:behavior w:val="content"/>
        </w:behaviors>
        <w:guid w:val="{E3270AB2-F719-4D86-AD97-2A1C5E12EAE3}"/>
      </w:docPartPr>
      <w:docPartBody>
        <w:p w:rsidR="005E57B0" w:rsidRDefault="005E57B0" w:rsidP="005E57B0">
          <w:pPr>
            <w:pStyle w:val="2B7AF6BA46784AC9B0A69109D7E8189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875DB2"/>
    <w:multiLevelType w:val="multilevel"/>
    <w:tmpl w:val="94945F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77936996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D4942"/>
    <w:rsid w:val="00303E92"/>
    <w:rsid w:val="00534FB6"/>
    <w:rsid w:val="005E57B0"/>
    <w:rsid w:val="00630883"/>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7B0"/>
  </w:style>
  <w:style w:type="paragraph" w:customStyle="1" w:styleId="D5698F3839E24CB7AF4AEF6729F8229C">
    <w:name w:val="D5698F3839E24CB7AF4AEF6729F8229C"/>
    <w:rsid w:val="005E57B0"/>
    <w:rPr>
      <w:kern w:val="2"/>
      <w14:ligatures w14:val="standardContextual"/>
    </w:rPr>
  </w:style>
  <w:style w:type="paragraph" w:customStyle="1" w:styleId="F6ED922BCD3749C296686D24D08027A1">
    <w:name w:val="F6ED922BCD3749C296686D24D08027A1"/>
    <w:rsid w:val="005E57B0"/>
    <w:rPr>
      <w:kern w:val="2"/>
      <w14:ligatures w14:val="standardContextual"/>
    </w:rPr>
  </w:style>
  <w:style w:type="paragraph" w:customStyle="1" w:styleId="2A0B2812EC1D4171B11C43EC4058DCB8">
    <w:name w:val="2A0B2812EC1D4171B11C43EC4058DCB8"/>
    <w:rsid w:val="005E57B0"/>
    <w:rPr>
      <w:kern w:val="2"/>
      <w14:ligatures w14:val="standardContextual"/>
    </w:rPr>
  </w:style>
  <w:style w:type="paragraph" w:customStyle="1" w:styleId="2B7AF6BA46784AC9B0A69109D7E81898">
    <w:name w:val="2B7AF6BA46784AC9B0A69109D7E81898"/>
    <w:rsid w:val="005E57B0"/>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8AF144B-610D-4C0D-B170-2CC34D74D62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1452</Words>
  <Characters>8321</Characters>
  <Application>Microsoft Office Word</Application>
  <DocSecurity>4</DocSecurity>
  <PresentationFormat>Microsoft Word 14.0</PresentationFormat>
  <Lines>145</Lines>
  <Paragraphs>44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GREGORIN Polona (CLIMA)</cp:lastModifiedBy>
  <cp:revision>2</cp:revision>
  <cp:lastPrinted>2023-04-18T07:01:00Z</cp:lastPrinted>
  <dcterms:created xsi:type="dcterms:W3CDTF">2025-02-07T18:11:00Z</dcterms:created>
  <dcterms:modified xsi:type="dcterms:W3CDTF">2025-02-07T18:11:00Z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