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35D7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35D7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35D7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35D7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35D7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35D7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3625B"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7A72065" w:rsidR="00377580" w:rsidRPr="00080A71" w:rsidRDefault="00F3625B" w:rsidP="005F6927">
                <w:pPr>
                  <w:tabs>
                    <w:tab w:val="left" w:pos="426"/>
                  </w:tabs>
                  <w:rPr>
                    <w:bCs/>
                    <w:lang w:val="en-IE" w:eastAsia="en-GB"/>
                  </w:rPr>
                </w:pPr>
                <w:r>
                  <w:rPr>
                    <w:bCs/>
                    <w:lang w:val="fr-BE" w:eastAsia="en-GB"/>
                  </w:rPr>
                  <w:t>CNECT E3</w:t>
                </w:r>
              </w:p>
            </w:tc>
          </w:sdtContent>
        </w:sdt>
      </w:tr>
      <w:tr w:rsidR="00377580" w:rsidRPr="00F3625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238217995"/>
                <w:placeholder>
                  <w:docPart w:val="85EA11D543624743852B8AEC6B261533"/>
                </w:placeholder>
              </w:sdtPr>
              <w:sdtEndPr>
                <w:rPr>
                  <w:lang w:val="en-IE"/>
                </w:rPr>
              </w:sdtEndPr>
              <w:sdtContent>
                <w:tc>
                  <w:tcPr>
                    <w:tcW w:w="5491" w:type="dxa"/>
                  </w:tcPr>
                  <w:p w14:paraId="51C87C16" w14:textId="21229F6F" w:rsidR="00377580" w:rsidRPr="00080A71" w:rsidRDefault="00335D7B" w:rsidP="005F6927">
                    <w:pPr>
                      <w:tabs>
                        <w:tab w:val="left" w:pos="426"/>
                      </w:tabs>
                      <w:rPr>
                        <w:bCs/>
                        <w:lang w:val="en-IE" w:eastAsia="en-GB"/>
                      </w:rPr>
                    </w:pPr>
                    <w:r w:rsidRPr="00335D7B">
                      <w:rPr>
                        <w:bCs/>
                        <w:lang w:val="en-US" w:eastAsia="en-GB"/>
                      </w:rPr>
                      <w:t>259756</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24C8007" w:rsidR="00377580" w:rsidRPr="00335D7B" w:rsidRDefault="00F3625B" w:rsidP="005F6927">
                <w:pPr>
                  <w:tabs>
                    <w:tab w:val="left" w:pos="426"/>
                  </w:tabs>
                  <w:rPr>
                    <w:bCs/>
                    <w:lang w:val="pt-PT" w:eastAsia="en-GB"/>
                  </w:rPr>
                </w:pPr>
                <w:r>
                  <w:rPr>
                    <w:bCs/>
                    <w:lang w:val="fr-BE" w:eastAsia="en-GB"/>
                  </w:rPr>
                  <w:t>Fabrizia Benini (fabrizia.benini@ec.europa.eu)</w:t>
                </w:r>
              </w:p>
            </w:sdtContent>
          </w:sdt>
          <w:p w14:paraId="32DD8032" w14:textId="257EE8E2" w:rsidR="00377580" w:rsidRPr="001D3EEC" w:rsidRDefault="00377580" w:rsidP="005F6927">
            <w:pPr>
              <w:tabs>
                <w:tab w:val="left" w:pos="426"/>
              </w:tabs>
              <w:contextualSpacing/>
              <w:rPr>
                <w:bCs/>
                <w:lang w:val="fr-BE" w:eastAsia="en-GB"/>
              </w:rPr>
            </w:pPr>
            <w:r w:rsidRPr="001D3EEC">
              <w:rPr>
                <w:bCs/>
                <w:lang w:val="fr-BE" w:eastAsia="en-GB"/>
              </w:rPr>
              <w:t xml:space="preserve"> </w:t>
            </w:r>
            <w:r w:rsidR="00F3625B">
              <w:rPr>
                <w:bCs/>
                <w:lang w:val="fr-BE" w:eastAsia="en-GB"/>
              </w:rPr>
              <w:t xml:space="preserve">3 </w:t>
            </w:r>
            <w:r w:rsidRPr="001D3EEC">
              <w:rPr>
                <w:bCs/>
                <w:lang w:val="fr-BE" w:eastAsia="en-GB"/>
              </w:rPr>
              <w:t>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F3625B">
                      <w:rPr>
                        <w:bCs/>
                        <w:lang w:val="en-IE" w:eastAsia="en-GB"/>
                      </w:rPr>
                      <w:t>2025</w:t>
                    </w:r>
                  </w:sdtContent>
                </w:sdt>
              </w:sdtContent>
            </w:sdt>
            <w:r w:rsidRPr="001D3EEC">
              <w:rPr>
                <w:bCs/>
                <w:lang w:val="fr-BE" w:eastAsia="en-GB"/>
              </w:rPr>
              <w:t xml:space="preserve"> </w:t>
            </w:r>
          </w:p>
          <w:p w14:paraId="768BBE26" w14:textId="21BE8F11" w:rsidR="00377580" w:rsidRPr="001D3EEC" w:rsidRDefault="00335D7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3625B">
                  <w:rPr>
                    <w:bCs/>
                    <w:lang w:val="fr-BE" w:eastAsia="en-GB"/>
                  </w:rPr>
                  <w:t xml:space="preserve">2 </w:t>
                </w:r>
              </w:sdtContent>
            </w:sdt>
            <w:r w:rsidR="00377580" w:rsidRPr="001D3EEC">
              <w:rPr>
                <w:bCs/>
                <w:lang w:val="fr-BE" w:eastAsia="en-GB"/>
              </w:rPr>
              <w:t>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3625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69D529D"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18CEA1D"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335D7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35D7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35D7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5DA90E9"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F3625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AC436CF"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1C77454A"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4-25T00:00:00Z">
                  <w:dateFormat w:val="dd-MM-yyyy"/>
                  <w:lid w:val="fr-BE"/>
                  <w:storeMappedDataAs w:val="dateTime"/>
                  <w:calendar w:val="gregorian"/>
                </w:date>
              </w:sdtPr>
              <w:sdtEndPr/>
              <w:sdtContent>
                <w:r w:rsidR="00335D7B">
                  <w:rPr>
                    <w:bCs/>
                    <w:lang w:val="fr-BE" w:eastAsia="en-GB"/>
                  </w:rPr>
                  <w:t>25-04-2025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D02D051" w14:textId="77777777" w:rsidR="00F3625B" w:rsidRPr="00F3625B" w:rsidRDefault="00F3625B" w:rsidP="00F3625B">
          <w:pPr>
            <w:rPr>
              <w:lang w:val="fr-BE" w:eastAsia="en-GB"/>
            </w:rPr>
          </w:pPr>
          <w:r w:rsidRPr="00F3625B">
            <w:rPr>
              <w:lang w:val="fr-BE" w:eastAsia="en-GB"/>
            </w:rPr>
            <w:t xml:space="preserve">La DG CONNECT soutient la transformation numérique de notre économie et de notre société et conçoit et met en œuvre les politiques nécessaires pour promouvoir le marché intérieur, adapter l’Europe à l’ère numérique et acquérir une autonomie technologique. </w:t>
          </w:r>
        </w:p>
        <w:p w14:paraId="18140A21" w14:textId="5284E8B9" w:rsidR="001A0074" w:rsidRPr="00F3625B" w:rsidRDefault="00F3625B" w:rsidP="001A0074">
          <w:pPr>
            <w:rPr>
              <w:lang w:eastAsia="en-GB"/>
            </w:rPr>
          </w:pPr>
          <w:r w:rsidRPr="00F3625B">
            <w:rPr>
              <w:lang w:val="fr-BE" w:eastAsia="en-GB"/>
            </w:rPr>
            <w:t xml:space="preserve">L’unité CNECT.E.3 «Internet de nouvelle génération» (NGI) coordonne l’initiative «Internet de nouvelle génération» et est responsable de l’élaboration et de la mise en œuvre de la politique de l’UE en matière de gouvernance de l’internet, en vue d’orienter le </w:t>
          </w:r>
          <w:r w:rsidRPr="00F3625B">
            <w:rPr>
              <w:lang w:val="fr-BE" w:eastAsia="en-GB"/>
            </w:rPr>
            <w:lastRenderedPageBreak/>
            <w:t>développement de l’internet mondial vers un internet ouvert, sûr et centré sur l’humain. Nous sommes une équipe pluridisciplinaire, dotée de compétences en matière d’élaboration des politiques, de législation et de mise en œuvre, de gestion des programmes, qui sont toutes passionnées par l’internet et nous nous sommes engagés à l’améliorer au moyen de politiques et de programmes.</w:t>
          </w:r>
          <w:r w:rsidRPr="001F1EF2">
            <w:rPr>
              <w:lang w:eastAsia="en-GB"/>
            </w:rPr>
            <w:t xml:space="preserve"> </w:t>
          </w:r>
        </w:p>
      </w:sdtContent>
    </w:sdt>
    <w:p w14:paraId="30B422AA" w14:textId="77777777" w:rsidR="00301CA3" w:rsidRPr="00335D7B" w:rsidRDefault="00301CA3" w:rsidP="001A0074">
      <w:pPr>
        <w:rPr>
          <w:b/>
          <w:bCs/>
          <w:lang w:val="pt-PT"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2AAFBBF" w14:textId="77777777" w:rsidR="00F3625B" w:rsidRPr="00F3625B" w:rsidRDefault="00F3625B" w:rsidP="00F3625B">
          <w:pPr>
            <w:rPr>
              <w:lang w:val="fr-BE" w:eastAsia="en-GB"/>
            </w:rPr>
          </w:pPr>
          <w:r w:rsidRPr="00F3625B">
            <w:rPr>
              <w:lang w:val="fr-BE" w:eastAsia="en-GB"/>
            </w:rPr>
            <w:t xml:space="preserve">Nous attendons de notre nouveau collègue qu’il contribue à faire progresser les politiques générales de l’internet que l’unité coordonne, en particulier dans le domaine de la gouvernance de l’internet. Les tâches peuvent comprendre: </w:t>
          </w:r>
        </w:p>
        <w:p w14:paraId="5488AA3F" w14:textId="270FB113" w:rsidR="00F3625B" w:rsidRPr="00F3625B" w:rsidRDefault="00F3625B" w:rsidP="00F3625B">
          <w:pPr>
            <w:rPr>
              <w:lang w:val="fr-BE" w:eastAsia="en-GB"/>
            </w:rPr>
          </w:pPr>
          <w:r w:rsidRPr="00F3625B">
            <w:rPr>
              <w:lang w:val="fr-BE" w:eastAsia="en-GB"/>
            </w:rPr>
            <w:t xml:space="preserve">• Contribuer à la définition des priorités et des positions de la Commission dans les forums mondiaux sur la gouvernance de l’internet (notamment ICANN, IGF, EuroDIG), en particulier dans la perspective de la révision du </w:t>
          </w:r>
          <w:r>
            <w:rPr>
              <w:lang w:val="fr-BE" w:eastAsia="en-GB"/>
            </w:rPr>
            <w:t>WSIS</w:t>
          </w:r>
          <w:r w:rsidRPr="00F3625B">
            <w:rPr>
              <w:lang w:val="fr-BE" w:eastAsia="en-GB"/>
            </w:rPr>
            <w:t xml:space="preserve">+ 20 de l’architecture de gouvernance de l’internet; </w:t>
          </w:r>
        </w:p>
        <w:p w14:paraId="19F82741" w14:textId="77777777" w:rsidR="00F3625B" w:rsidRPr="00F3625B" w:rsidRDefault="00F3625B" w:rsidP="00F3625B">
          <w:pPr>
            <w:rPr>
              <w:lang w:val="fr-BE" w:eastAsia="en-GB"/>
            </w:rPr>
          </w:pPr>
          <w:r w:rsidRPr="00F3625B">
            <w:rPr>
              <w:lang w:val="fr-BE" w:eastAsia="en-GB"/>
            </w:rPr>
            <w:t xml:space="preserve">• Contribuer à la mise en œuvre des politiques de l’UE en matière de sécurité de l’internet telles que définies dans la stratégie de cybersécurité de l’UE de 2020 et les actions qui en découlent, ainsi qu’à la poursuite du développement futur de ces politiques visant à maintenir la résilience, la sécurité et l’ouverture de l’internet, notamment en ce qui concerne la prévention et la lutte contre les abus liés au DNS. </w:t>
          </w:r>
        </w:p>
        <w:p w14:paraId="60069F76" w14:textId="77777777" w:rsidR="00F3625B" w:rsidRPr="00F3625B" w:rsidRDefault="00F3625B" w:rsidP="00F3625B">
          <w:pPr>
            <w:rPr>
              <w:lang w:val="fr-BE" w:eastAsia="en-GB"/>
            </w:rPr>
          </w:pPr>
          <w:r w:rsidRPr="00F3625B">
            <w:rPr>
              <w:lang w:val="fr-BE" w:eastAsia="en-GB"/>
            </w:rPr>
            <w:t xml:space="preserve">• Préparer et coordonner la position de l’UE sur la gouvernance de l’internet: </w:t>
          </w:r>
        </w:p>
        <w:p w14:paraId="79204A34" w14:textId="4ECE7471" w:rsidR="00F3625B" w:rsidRPr="00F3625B" w:rsidRDefault="00F3625B" w:rsidP="00F3625B">
          <w:pPr>
            <w:pStyle w:val="ListParagraph"/>
            <w:numPr>
              <w:ilvl w:val="0"/>
              <w:numId w:val="27"/>
            </w:numPr>
            <w:rPr>
              <w:lang w:val="fr-BE" w:eastAsia="en-GB"/>
            </w:rPr>
          </w:pPr>
          <w:r w:rsidRPr="00F3625B">
            <w:rPr>
              <w:lang w:val="fr-BE" w:eastAsia="en-GB"/>
            </w:rPr>
            <w:t xml:space="preserve">dans l’ensemble de la Commission, sur les questions liées à la protection des données, à la cybersécurité et à la cybercriminalité, à la protection des DPI; </w:t>
          </w:r>
        </w:p>
        <w:p w14:paraId="66CBB303" w14:textId="29F7F723" w:rsidR="00F3625B" w:rsidRPr="00F3625B" w:rsidRDefault="00F3625B" w:rsidP="00F3625B">
          <w:pPr>
            <w:pStyle w:val="ListParagraph"/>
            <w:numPr>
              <w:ilvl w:val="0"/>
              <w:numId w:val="27"/>
            </w:numPr>
            <w:rPr>
              <w:lang w:val="fr-BE" w:eastAsia="en-GB"/>
            </w:rPr>
          </w:pPr>
          <w:r w:rsidRPr="00F3625B">
            <w:rPr>
              <w:lang w:val="fr-BE" w:eastAsia="en-GB"/>
            </w:rPr>
            <w:t xml:space="preserve">avec le SEAE sur la coopération numérique mondiale et les dialogues avec les pays tiers; </w:t>
          </w:r>
        </w:p>
        <w:p w14:paraId="2F9F5953" w14:textId="731B2A4D" w:rsidR="00F3625B" w:rsidRPr="00F3625B" w:rsidRDefault="00F3625B" w:rsidP="00F3625B">
          <w:pPr>
            <w:pStyle w:val="ListParagraph"/>
            <w:numPr>
              <w:ilvl w:val="0"/>
              <w:numId w:val="27"/>
            </w:numPr>
            <w:rPr>
              <w:lang w:val="fr-BE" w:eastAsia="en-GB"/>
            </w:rPr>
          </w:pPr>
          <w:r w:rsidRPr="00F3625B">
            <w:rPr>
              <w:lang w:val="fr-BE" w:eastAsia="en-GB"/>
            </w:rPr>
            <w:t xml:space="preserve">avec les États membres et les parties prenantes européennes, notamment par l’intermédiaire du groupe de haut niveau sur la gouvernance de l’internet;  </w:t>
          </w:r>
        </w:p>
        <w:p w14:paraId="3B1D2FA2" w14:textId="0F3299D3" w:rsidR="001A0074" w:rsidRPr="00F3625B" w:rsidRDefault="00F3625B" w:rsidP="00F3625B">
          <w:pPr>
            <w:rPr>
              <w:lang w:val="fr-BE" w:eastAsia="en-GB"/>
            </w:rPr>
          </w:pPr>
          <w:r w:rsidRPr="00F3625B">
            <w:rPr>
              <w:lang w:val="fr-BE" w:eastAsia="en-GB"/>
            </w:rPr>
            <w:t>• Contribuer à la mise en œuvre de la politique et du cadre juridique du domaine de premier niveau.eu, y compris la mise en œuvre du règlement révisé sur le domaine.eu et la gestion du contrat de concession de services avec l’opérateur du registre.eu.</w:t>
          </w:r>
        </w:p>
      </w:sdtContent>
    </w:sdt>
    <w:p w14:paraId="3D69C09B" w14:textId="77777777" w:rsidR="00301CA3" w:rsidRPr="00F3625B"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1975EE2" w14:textId="4B3AAF5B" w:rsidR="00F3625B" w:rsidRPr="00F3625B" w:rsidRDefault="00F3625B" w:rsidP="00F3625B">
          <w:pPr>
            <w:pStyle w:val="ListNumber"/>
            <w:numPr>
              <w:ilvl w:val="0"/>
              <w:numId w:val="0"/>
            </w:numPr>
            <w:spacing w:after="120"/>
            <w:jc w:val="left"/>
            <w:rPr>
              <w:lang w:val="fr-BE" w:eastAsia="en-GB"/>
            </w:rPr>
          </w:pPr>
          <w:r w:rsidRPr="00F3625B">
            <w:rPr>
              <w:lang w:val="fr-BE" w:eastAsia="en-GB"/>
            </w:rPr>
            <w:t xml:space="preserve">Un individu enthousiaste, très motivé et </w:t>
          </w:r>
          <w:r>
            <w:rPr>
              <w:lang w:val="fr-BE" w:eastAsia="en-GB"/>
            </w:rPr>
            <w:t xml:space="preserve">avec </w:t>
          </w:r>
          <w:r w:rsidRPr="00F3625B">
            <w:rPr>
              <w:lang w:val="fr-BE" w:eastAsia="en-GB"/>
            </w:rPr>
            <w:t>un esprit d’équipe. Proactif et prêt à penser</w:t>
          </w:r>
          <w:r>
            <w:rPr>
              <w:lang w:val="fr-BE" w:eastAsia="en-GB"/>
            </w:rPr>
            <w:t xml:space="preserve"> </w:t>
          </w:r>
          <w:r w:rsidRPr="00F3625B">
            <w:rPr>
              <w:lang w:val="fr-BE" w:eastAsia="en-GB"/>
            </w:rPr>
            <w:t xml:space="preserve">hors du cadre, le candidat idéal combinera des connaissances techniques dans le domaine des TIC et une compréhension des tendances politiques. Principales caractéristiques recherchées: </w:t>
          </w:r>
        </w:p>
        <w:p w14:paraId="671FEA4D" w14:textId="77777777" w:rsidR="00F3625B" w:rsidRPr="00F3625B" w:rsidRDefault="00F3625B" w:rsidP="00F3625B">
          <w:pPr>
            <w:pStyle w:val="ListNumber"/>
            <w:numPr>
              <w:ilvl w:val="0"/>
              <w:numId w:val="0"/>
            </w:numPr>
            <w:ind w:left="709" w:hanging="709"/>
            <w:rPr>
              <w:u w:val="single"/>
              <w:lang w:val="fr-BE" w:eastAsia="en-GB"/>
            </w:rPr>
          </w:pPr>
          <w:r w:rsidRPr="00F3625B">
            <w:rPr>
              <w:u w:val="single"/>
              <w:lang w:val="fr-BE" w:eastAsia="en-GB"/>
            </w:rPr>
            <w:t>Expérience professionnelle</w:t>
          </w:r>
        </w:p>
        <w:p w14:paraId="4E6C82E2" w14:textId="7F7FB04C" w:rsidR="00F3625B" w:rsidRPr="00F3625B" w:rsidRDefault="00F3625B" w:rsidP="00F3625B">
          <w:pPr>
            <w:pStyle w:val="ListNumber"/>
            <w:rPr>
              <w:lang w:val="fr-BE" w:eastAsia="en-GB"/>
            </w:rPr>
          </w:pPr>
          <w:r w:rsidRPr="00F3625B">
            <w:rPr>
              <w:lang w:val="fr-BE" w:eastAsia="en-GB"/>
            </w:rPr>
            <w:t xml:space="preserve">expérience de l’élaboration et de la mise en œuvre de stratégies et de politiques dans le domaine des politiques numériques, avec une préférence pour les domaines liés aux technologies de l’internet (par exemple, le système de noms de domaine) et à la gouvernance de l’internet. </w:t>
          </w:r>
        </w:p>
        <w:p w14:paraId="33E5FC0F" w14:textId="411C2D9F" w:rsidR="00F3625B" w:rsidRPr="00F3625B" w:rsidRDefault="00F3625B" w:rsidP="00F3625B">
          <w:pPr>
            <w:pStyle w:val="ListNumber"/>
            <w:rPr>
              <w:lang w:val="fr-BE" w:eastAsia="en-GB"/>
            </w:rPr>
          </w:pPr>
          <w:r w:rsidRPr="00F3625B">
            <w:rPr>
              <w:lang w:val="fr-BE" w:eastAsia="en-GB"/>
            </w:rPr>
            <w:lastRenderedPageBreak/>
            <w:t xml:space="preserve">une solide expérience professionnelle en matière d’engagement des parties prenantes et de communication dans le domaine des politiques numériques et de l’internet. </w:t>
          </w:r>
        </w:p>
        <w:p w14:paraId="19038AC4" w14:textId="67F039F4" w:rsidR="00F3625B" w:rsidRPr="00F3625B" w:rsidRDefault="00F3625B" w:rsidP="00F3625B">
          <w:pPr>
            <w:pStyle w:val="ListNumber"/>
            <w:rPr>
              <w:lang w:val="fr-BE" w:eastAsia="en-GB"/>
            </w:rPr>
          </w:pPr>
          <w:r w:rsidRPr="00F3625B">
            <w:rPr>
              <w:lang w:val="fr-BE" w:eastAsia="en-GB"/>
            </w:rPr>
            <w:t>expérience de la coopération intergouvernementale en matière de politiques numériques/internet</w:t>
          </w:r>
        </w:p>
        <w:p w14:paraId="37EF4756" w14:textId="4FF6328B" w:rsidR="00F3625B" w:rsidRPr="00F3625B" w:rsidRDefault="00F3625B" w:rsidP="00F3625B">
          <w:pPr>
            <w:pStyle w:val="ListNumber"/>
            <w:rPr>
              <w:lang w:val="fr-BE" w:eastAsia="en-GB"/>
            </w:rPr>
          </w:pPr>
          <w:r w:rsidRPr="00F3625B">
            <w:rPr>
              <w:lang w:val="fr-BE" w:eastAsia="en-GB"/>
            </w:rPr>
            <w:t>expérience de l’organisation/de la participation à des réunions et ateliers multipartites et de la représentation de positions gouvernementales dans des environnements multipartites</w:t>
          </w:r>
        </w:p>
        <w:p w14:paraId="5EF29497" w14:textId="77777777" w:rsidR="00F3625B" w:rsidRDefault="00F3625B" w:rsidP="00F3625B">
          <w:pPr>
            <w:pStyle w:val="ListNumber"/>
            <w:rPr>
              <w:lang w:val="fr-BE" w:eastAsia="en-GB"/>
            </w:rPr>
          </w:pPr>
          <w:r w:rsidRPr="00F3625B">
            <w:rPr>
              <w:lang w:val="fr-BE" w:eastAsia="en-GB"/>
            </w:rPr>
            <w:t xml:space="preserve"> une bonne compréhension de l’internet et de ses principaux défis en matière de politique publique.  </w:t>
          </w:r>
        </w:p>
        <w:p w14:paraId="7E409EA7" w14:textId="17DEF1E5" w:rsidR="001A0074" w:rsidRPr="00F3625B" w:rsidRDefault="00F3625B" w:rsidP="00F3625B">
          <w:pPr>
            <w:pStyle w:val="ListNumber"/>
            <w:rPr>
              <w:lang w:val="fr-BE" w:eastAsia="en-GB"/>
            </w:rPr>
          </w:pPr>
          <w:r w:rsidRPr="00F3625B">
            <w:rPr>
              <w:lang w:val="fr-BE" w:eastAsia="en-GB"/>
            </w:rPr>
            <w:t>une expérience antérieure ou un intérêt pour les relations internationales serait un plus.</w:t>
          </w:r>
        </w:p>
      </w:sdtContent>
    </w:sdt>
    <w:p w14:paraId="5D76C15C" w14:textId="77777777" w:rsidR="00F65CC2" w:rsidRPr="00F3625B"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1891D23D">
      <w:pPr>
        <w:rPr>
          <w:lang w:eastAsia="en-GB"/>
        </w:rPr>
      </w:pPr>
      <w:r w:rsidRPr="1891D23D">
        <w:rPr>
          <w:u w:val="single"/>
          <w:lang w:eastAsia="en-GB"/>
        </w:rPr>
        <w:t>Employeur :</w:t>
      </w:r>
      <w:r w:rsidR="00443957" w:rsidRPr="1891D23D">
        <w:rPr>
          <w:lang w:eastAsia="en-GB"/>
        </w:rPr>
        <w:t xml:space="preserve"> </w:t>
      </w:r>
      <w:r w:rsidR="000914BF" w:rsidRPr="1891D23D">
        <w:rPr>
          <w:lang w:eastAsia="en-GB"/>
        </w:rPr>
        <w:t xml:space="preserve">être employé par </w:t>
      </w:r>
      <w:r w:rsidR="00443957" w:rsidRPr="1891D23D">
        <w:rPr>
          <w:lang w:eastAsia="en-GB"/>
        </w:rPr>
        <w:t xml:space="preserve">une administration publique nationale, régionale ou locale, ou </w:t>
      </w:r>
      <w:r w:rsidR="000914BF" w:rsidRPr="1891D23D">
        <w:rPr>
          <w:lang w:eastAsia="en-GB"/>
        </w:rPr>
        <w:t>par une organisation intergouvernementale</w:t>
      </w:r>
      <w:r w:rsidR="00443957" w:rsidRPr="1891D23D">
        <w:rPr>
          <w:lang w:eastAsia="en-GB"/>
        </w:rPr>
        <w:t xml:space="preserve"> (OIG); </w:t>
      </w:r>
      <w:r w:rsidR="000914BF" w:rsidRPr="1891D23D">
        <w:rPr>
          <w:lang w:eastAsia="en-GB"/>
        </w:rPr>
        <w:t xml:space="preserve">exceptionnellement et après dérogation, la Commission peut accepter des candidatures </w:t>
      </w:r>
      <w:r w:rsidR="00866E7F" w:rsidRPr="1891D23D">
        <w:rPr>
          <w:lang w:eastAsia="en-GB"/>
        </w:rPr>
        <w:t>lorsque votre</w:t>
      </w:r>
      <w:r w:rsidR="004D3B51" w:rsidRPr="1891D23D">
        <w:rPr>
          <w:lang w:eastAsia="en-GB"/>
        </w:rPr>
        <w:t xml:space="preserve"> </w:t>
      </w:r>
      <w:r w:rsidR="000914BF" w:rsidRPr="1891D23D">
        <w:rPr>
          <w:lang w:eastAsia="en-GB"/>
        </w:rPr>
        <w:t xml:space="preserve">employeur </w:t>
      </w:r>
      <w:r w:rsidR="00866E7F" w:rsidRPr="1891D23D">
        <w:rPr>
          <w:lang w:eastAsia="en-GB"/>
        </w:rPr>
        <w:t>est un organisme</w:t>
      </w:r>
      <w:r w:rsidR="004D3B51" w:rsidRPr="1891D23D">
        <w:rPr>
          <w:lang w:eastAsia="en-GB"/>
        </w:rPr>
        <w:t xml:space="preserve"> </w:t>
      </w:r>
      <w:r w:rsidR="000914BF" w:rsidRPr="1891D23D">
        <w:rPr>
          <w:lang w:eastAsia="en-GB"/>
        </w:rPr>
        <w:t>du secteur public (e.g. agence ou institut de régularisation)</w:t>
      </w:r>
      <w:r w:rsidR="006F23BA" w:rsidRPr="1891D23D">
        <w:rPr>
          <w:lang w:eastAsia="en-GB"/>
        </w:rPr>
        <w:t xml:space="preserve">, </w:t>
      </w:r>
      <w:r w:rsidR="000914BF" w:rsidRPr="1891D23D">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BC17655"/>
    <w:multiLevelType w:val="hybridMultilevel"/>
    <w:tmpl w:val="2C04E1EC"/>
    <w:lvl w:ilvl="0" w:tplc="18090001">
      <w:numFmt w:val="bullet"/>
      <w:lvlText w:val=""/>
      <w:lvlJc w:val="left"/>
      <w:pPr>
        <w:ind w:left="720" w:hanging="360"/>
      </w:pPr>
      <w:rPr>
        <w:rFonts w:ascii="Symbol" w:eastAsia="Times New Roman"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5EBC222E"/>
    <w:multiLevelType w:val="hybridMultilevel"/>
    <w:tmpl w:val="D84C774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3"/>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6"/>
  </w:num>
  <w:num w:numId="26" w16cid:durableId="481968941">
    <w:abstractNumId w:val="22"/>
  </w:num>
  <w:num w:numId="27" w16cid:durableId="12180803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67453"/>
    <w:rsid w:val="001A0074"/>
    <w:rsid w:val="001D3EEC"/>
    <w:rsid w:val="00215A56"/>
    <w:rsid w:val="0028413D"/>
    <w:rsid w:val="002841B7"/>
    <w:rsid w:val="002A6E30"/>
    <w:rsid w:val="002B37EB"/>
    <w:rsid w:val="00301CA3"/>
    <w:rsid w:val="00335D7B"/>
    <w:rsid w:val="00377580"/>
    <w:rsid w:val="00394581"/>
    <w:rsid w:val="003E4F73"/>
    <w:rsid w:val="00443957"/>
    <w:rsid w:val="00462268"/>
    <w:rsid w:val="004A4BB7"/>
    <w:rsid w:val="004D3B51"/>
    <w:rsid w:val="0053405E"/>
    <w:rsid w:val="00556CBD"/>
    <w:rsid w:val="006171BD"/>
    <w:rsid w:val="006561EE"/>
    <w:rsid w:val="006A1CB2"/>
    <w:rsid w:val="006B47B6"/>
    <w:rsid w:val="006F23BA"/>
    <w:rsid w:val="0074301E"/>
    <w:rsid w:val="007915FD"/>
    <w:rsid w:val="007A10AA"/>
    <w:rsid w:val="007A1396"/>
    <w:rsid w:val="007B5FAE"/>
    <w:rsid w:val="007E131B"/>
    <w:rsid w:val="007E4F35"/>
    <w:rsid w:val="008241B0"/>
    <w:rsid w:val="008315CD"/>
    <w:rsid w:val="00847B2C"/>
    <w:rsid w:val="00866E7F"/>
    <w:rsid w:val="008A0FF3"/>
    <w:rsid w:val="0092295D"/>
    <w:rsid w:val="00A65B97"/>
    <w:rsid w:val="00A917BE"/>
    <w:rsid w:val="00B31DC8"/>
    <w:rsid w:val="00B566C1"/>
    <w:rsid w:val="00BF389A"/>
    <w:rsid w:val="00C44335"/>
    <w:rsid w:val="00C518F5"/>
    <w:rsid w:val="00D703FC"/>
    <w:rsid w:val="00D80AA2"/>
    <w:rsid w:val="00D82B48"/>
    <w:rsid w:val="00DC5C83"/>
    <w:rsid w:val="00E0579E"/>
    <w:rsid w:val="00E5708E"/>
    <w:rsid w:val="00E850B7"/>
    <w:rsid w:val="00E927FE"/>
    <w:rsid w:val="00F3625B"/>
    <w:rsid w:val="00F65CC2"/>
    <w:rsid w:val="1891D2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F362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85EA11D543624743852B8AEC6B261533"/>
        <w:category>
          <w:name w:val="General"/>
          <w:gallery w:val="placeholder"/>
        </w:category>
        <w:types>
          <w:type w:val="bbPlcHdr"/>
        </w:types>
        <w:behaviors>
          <w:behavior w:val="content"/>
        </w:behaviors>
        <w:guid w:val="{4855B7DB-4653-4084-A5EB-C2ED286D61F6}"/>
      </w:docPartPr>
      <w:docPartBody>
        <w:p w:rsidR="00847B2C" w:rsidRDefault="00847B2C" w:rsidP="00847B2C">
          <w:pPr>
            <w:pStyle w:val="85EA11D543624743852B8AEC6B26153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E62C7"/>
    <w:multiLevelType w:val="multilevel"/>
    <w:tmpl w:val="865E3A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206533150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E4F73"/>
    <w:rsid w:val="00534FB6"/>
    <w:rsid w:val="006561EE"/>
    <w:rsid w:val="007818B4"/>
    <w:rsid w:val="00847B2C"/>
    <w:rsid w:val="008F2A96"/>
    <w:rsid w:val="00983F83"/>
    <w:rsid w:val="00B36F01"/>
    <w:rsid w:val="00C44335"/>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47B2C"/>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5EA11D543624743852B8AEC6B261533">
    <w:name w:val="85EA11D543624743852B8AEC6B261533"/>
    <w:rsid w:val="00847B2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5C51576-9ED2-43BB-AAD0-6EAB73CBD7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documentManagement/types"/>
    <ds:schemaRef ds:uri="http://schemas.openxmlformats.org/package/2006/metadata/core-properties"/>
    <ds:schemaRef ds:uri="http://purl.org/dc/elements/1.1/"/>
    <ds:schemaRef ds:uri="http://purl.org/dc/terms/"/>
    <ds:schemaRef ds:uri="http://purl.org/dc/dcmitype/"/>
    <ds:schemaRef ds:uri="http://schemas.microsoft.com/office/infopath/2007/PartnerControls"/>
    <ds:schemaRef ds:uri="http://schemas.microsoft.com/sharepoint/v3/fields"/>
    <ds:schemaRef ds:uri="http://schemas.microsoft.com/office/2006/metadata/properties"/>
    <ds:schemaRef ds:uri="a41a97bf-0494-41d8-ba3d-259bd7771890"/>
    <ds:schemaRef ds:uri="08927195-b699-4be0-9ee2-6c66dc215b5a"/>
    <ds:schemaRef ds:uri="1929b814-5a78-4bdc-9841-d8b9ef424f65"/>
    <ds:schemaRef ds:uri="http://www.w3.org/XML/1998/namespace"/>
    <ds:schemaRef ds:uri="30c666ed-fe46-43d6-bf30-6de2567680e6"/>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1350</Words>
  <Characters>7699</Characters>
  <Application>Microsoft Office Word</Application>
  <DocSecurity>0</DocSecurity>
  <PresentationFormat>Microsoft Word 14.0</PresentationFormat>
  <Lines>64</Lines>
  <Paragraphs>18</Paragraphs>
  <ScaleCrop>true</ScaleCrop>
  <Company/>
  <LinksUpToDate>false</LinksUpToDate>
  <CharactersWithSpaces>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2025-02-10T07:30:00Z</dcterms:created>
  <dcterms:modified xsi:type="dcterms:W3CDTF">2025-02-13T09:48:00Z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