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CC2D4A"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CC2D4A"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CC2D4A"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CC2D4A"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CC2D4A"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CC2D4A"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CC2D4A"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CC2D4A" w:rsidR="00377580" w:rsidP="005F6927" w:rsidRDefault="00CC2D4A" w14:paraId="2AA4F572" w14:textId="0D870064">
                <w:pPr>
                  <w:tabs>
                    <w:tab w:val="left" w:pos="426"/>
                  </w:tabs>
                  <w:rPr>
                    <w:bCs/>
                    <w:lang w:val="fr-BE" w:eastAsia="en-GB"/>
                  </w:rPr>
                </w:pPr>
                <w:r w:rsidRPr="00CC2D4A">
                  <w:rPr>
                    <w:bCs/>
                    <w:lang w:val="fr-BE" w:eastAsia="en-GB"/>
                  </w:rPr>
                  <w:t>DG SANTE/Délégation de l’UE auprès des Nations unies à Genève</w:t>
                </w:r>
              </w:p>
            </w:tc>
          </w:sdtContent>
        </w:sdt>
      </w:tr>
      <w:tr w:rsidRPr="00CC2D4A"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CC2D4A" w14:paraId="51C87C16" w14:textId="27B09CDD">
                <w:pPr>
                  <w:tabs>
                    <w:tab w:val="left" w:pos="426"/>
                  </w:tabs>
                  <w:rPr>
                    <w:bCs/>
                    <w:lang w:val="en-IE" w:eastAsia="en-GB"/>
                  </w:rPr>
                </w:pPr>
                <w:r>
                  <w:rPr>
                    <w:bCs/>
                    <w:lang w:val="fr-BE" w:eastAsia="en-GB"/>
                  </w:rPr>
                  <w:t>403381</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Personne de contact: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Prise de fonctions souhaitée:</w:t>
            </w:r>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Durée initiale:</w:t>
            </w:r>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rsidRPr="00CC2D4A" w:rsidR="00377580" w:rsidP="005F6927" w:rsidRDefault="00CC2D4A" w14:paraId="369CA7C8" w14:textId="5B42B039">
                <w:pPr>
                  <w:tabs>
                    <w:tab w:val="left" w:pos="426"/>
                  </w:tabs>
                  <w:rPr>
                    <w:bCs/>
                    <w:lang w:val="fr-BE" w:eastAsia="en-GB"/>
                  </w:rPr>
                </w:pPr>
                <w:r w:rsidRPr="00CC2D4A">
                  <w:rPr>
                    <w:bCs/>
                    <w:lang w:val="fr-BE" w:eastAsia="en-GB"/>
                  </w:rPr>
                  <w:t xml:space="preserve">Michele LOMBARDINI, </w:t>
                </w:r>
                <w:proofErr w:type="spellStart"/>
                <w:r w:rsidRPr="00CC2D4A">
                  <w:rPr>
                    <w:bCs/>
                    <w:lang w:val="fr-BE" w:eastAsia="en-GB"/>
                  </w:rPr>
                  <w:t>Gaivile</w:t>
                </w:r>
                <w:proofErr w:type="spellEnd"/>
                <w:r w:rsidRPr="00CC2D4A">
                  <w:rPr>
                    <w:bCs/>
                    <w:lang w:val="fr-BE" w:eastAsia="en-GB"/>
                  </w:rPr>
                  <w:t xml:space="preserve"> STANKEVICIENE</w:t>
                </w:r>
              </w:p>
            </w:sdtContent>
          </w:sdt>
          <w:p w:rsidRPr="001D3EEC" w:rsidR="00377580" w:rsidP="005F6927" w:rsidRDefault="00CC2D4A" w14:paraId="32DD8032" w14:textId="6799868A">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1er</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CC2D4A">
                      <w:rPr>
                        <w:bCs/>
                        <w:lang w:val="fr-BE" w:eastAsia="en-GB"/>
                      </w:rPr>
                      <w:t>2026</w:t>
                    </w:r>
                  </w:sdtContent>
                </w:sdt>
              </w:sdtContent>
            </w:sdt>
            <w:r w:rsidRPr="001D3EEC" w:rsidR="00377580">
              <w:rPr>
                <w:bCs/>
                <w:lang w:val="fr-BE" w:eastAsia="en-GB"/>
              </w:rPr>
              <w:t xml:space="preserve"> </w:t>
            </w:r>
          </w:p>
          <w:p w:rsidRPr="001D3EEC" w:rsidR="00377580" w:rsidP="005F6927" w:rsidRDefault="00CC2D4A" w14:paraId="768BBE26" w14:textId="17444F3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Pr>
                    <w:rFonts w:hint="eastAsia"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Pr="00CC2D4A">
                  <w:rPr>
                    <w:bCs/>
                    <w:szCs w:val="24"/>
                    <w:lang w:val="fr-BE" w:eastAsia="en-GB"/>
                  </w:rPr>
                  <w:t>Délégation de l’UE auprès des Nations unies et d’autres organisations internationales à Genève</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Pr>
          <w:p w:rsidRPr="0007110E" w:rsidR="00E850B7" w:rsidP="00BC2C0C" w:rsidRDefault="00E850B7" w14:paraId="414E5C9C" w14:textId="7813632F">
            <w:pPr>
              <w:tabs>
                <w:tab w:val="left" w:pos="426"/>
              </w:tabs>
              <w:spacing w:before="120"/>
              <w:rPr>
                <w:bCs/>
                <w:lang w:val="en-IE" w:eastAsia="en-GB"/>
              </w:rPr>
            </w:pPr>
            <w:r>
              <w:rPr>
                <w:bCs/>
                <w:lang w:val="en-GB" w:eastAsia="en-GB"/>
              </w:rPr>
              <w:object w:dxaOrig="1440" w:dyaOrig="1440"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61" style="width:108pt;height:21.75pt" o:ole="" type="#_x0000_t75">
                  <v:imagedata o:title="" r:id="rId14"/>
                </v:shape>
                <w:control w:name="OptionButton6" w:shapeid="_x0000_i1061" r:id="rId15"/>
              </w:object>
            </w:r>
            <w:r>
              <w:rPr>
                <w:bCs/>
                <w:lang w:val="en-GB" w:eastAsia="en-GB"/>
              </w:rPr>
              <w:object w:dxaOrig="1440" w:dyaOrig="1440" w14:anchorId="70119E70">
                <v:shape id="_x0000_i1062" style="width:108pt;height:21.75pt" o:ole="" type="#_x0000_t75">
                  <v:imagedata o:title="" r:id="rId16"/>
                </v:shape>
                <w:control w:name="OptionButton7" w:shapeid="_x0000_i1062"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Cet avis de vacance est ouvert aux:</w:t>
            </w:r>
          </w:p>
          <w:p w:rsidR="00A65B97" w:rsidP="00A65B97" w:rsidRDefault="00A65B97" w14:paraId="58BA5DEB" w14:textId="546144A1">
            <w:pPr>
              <w:tabs>
                <w:tab w:val="left" w:pos="426"/>
              </w:tabs>
              <w:contextualSpacing/>
              <w:rPr>
                <w:bCs/>
                <w:szCs w:val="24"/>
                <w:lang w:eastAsia="en-GB"/>
              </w:rPr>
            </w:pPr>
            <w:r>
              <w:rPr>
                <w:bCs/>
                <w:lang w:val="en-GB" w:eastAsia="en-GB"/>
              </w:rPr>
              <w:object w:dxaOrig="1440" w:dyaOrig="1440" w14:anchorId="490F6E61">
                <v:shape id="_x0000_i1065" style="width:171pt;height:21.75pt" o:ole="" type="#_x0000_t75">
                  <v:imagedata o:title="" r:id="rId18"/>
                </v:shape>
                <w:control w:name="OptionButton41" w:shapeid="_x0000_i1065" r:id="rId19"/>
              </w:object>
            </w:r>
          </w:p>
          <w:p w:rsidRPr="00A65B97" w:rsidR="00A65B97" w:rsidP="00A65B97" w:rsidRDefault="00A65B97" w14:paraId="00B1E6CD" w14:textId="77777777">
            <w:pPr>
              <w:tabs>
                <w:tab w:val="left" w:pos="426"/>
              </w:tabs>
              <w:spacing w:after="120"/>
              <w:ind w:left="567"/>
              <w:rPr>
                <w:bCs/>
                <w:szCs w:val="24"/>
                <w:lang w:val="fr-BE" w:eastAsia="en-GB"/>
              </w:rPr>
            </w:pPr>
            <w:r w:rsidRPr="00A65B97">
              <w:rPr>
                <w:bCs/>
                <w:szCs w:val="24"/>
                <w:lang w:val="fr-BE" w:eastAsia="en-GB"/>
              </w:rPr>
              <w:t>ainsi qu’aux</w:t>
            </w:r>
          </w:p>
          <w:p w:rsidRPr="001D3EEC" w:rsidR="00377580" w:rsidP="00A65B97" w:rsidRDefault="00CC2D4A"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CC2D4A"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CC2D4A"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405FB4E8">
            <w:pPr>
              <w:tabs>
                <w:tab w:val="left" w:pos="426"/>
              </w:tabs>
              <w:rPr>
                <w:bCs/>
                <w:szCs w:val="24"/>
                <w:lang w:val="fr-BE" w:eastAsia="en-GB"/>
              </w:rPr>
            </w:pPr>
            <w:r>
              <w:rPr>
                <w:bCs/>
                <w:lang w:val="en-GB" w:eastAsia="en-GB"/>
              </w:rPr>
              <w:object w:dxaOrig="1440" w:dyaOrig="1440" w14:anchorId="668CFC0D">
                <v:shape id="_x0000_i1063" style="width:320.25pt;height:21.75pt" o:ole="" type="#_x0000_t75">
                  <v:imagedata o:title="" r:id="rId20"/>
                </v:shape>
                <w:control w:name="OptionButton5" w:shapeid="_x0000_i1063" r:id="rId21"/>
              </w:object>
            </w:r>
          </w:p>
        </w:tc>
      </w:tr>
      <w:tr w:rsidRPr="00CC2D4A"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5D30E6C6">
            <w:pPr>
              <w:tabs>
                <w:tab w:val="left" w:pos="426"/>
              </w:tabs>
              <w:spacing w:before="120" w:after="120"/>
              <w:rPr>
                <w:bCs/>
                <w:szCs w:val="24"/>
                <w:lang w:val="en-GB" w:eastAsia="en-GB"/>
              </w:rPr>
            </w:pPr>
            <w:r>
              <w:rPr>
                <w:bCs/>
                <w:lang w:val="en-GB" w:eastAsia="en-GB"/>
              </w:rPr>
              <w:object w:dxaOrig="1440" w:dyaOrig="1440" w14:anchorId="4F9AA0C1">
                <v:shape id="_x0000_i1045" style="width:108pt;height:21.75pt" o:ole="" type="#_x0000_t75">
                  <v:imagedata o:title="" r:id="rId22"/>
                </v:shape>
                <w:control w:name="OptionButton2" w:shapeid="_x0000_i1045" r:id="rId23"/>
              </w:object>
            </w:r>
            <w:r>
              <w:rPr>
                <w:bCs/>
                <w:lang w:val="en-GB" w:eastAsia="en-GB"/>
              </w:rPr>
              <w:object w:dxaOrig="1440" w:dyaOrig="1440"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5E356277">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CC2D4A" w:rsidR="001A0074" w:rsidP="00CC2D4A" w:rsidRDefault="00CC2D4A" w14:paraId="18140A21" w14:textId="72EA5D08">
          <w:pPr>
            <w:rPr>
              <w:lang w:val="fr-BE" w:eastAsia="en-GB"/>
            </w:rPr>
          </w:pPr>
          <w:r w:rsidRPr="00CC2D4A">
            <w:rPr>
              <w:lang w:val="fr-BE" w:eastAsia="en-GB"/>
            </w:rPr>
            <w:t xml:space="preserve">Nous sommes l’équipe Santé de la Délégation permanente de l’UE auprès des Nations unies et des autres organisations internationales à Genève intervenant sur </w:t>
          </w:r>
          <w:proofErr w:type="spellStart"/>
          <w:r w:rsidRPr="00CC2D4A">
            <w:rPr>
              <w:lang w:val="fr-BE" w:eastAsia="en-GB"/>
            </w:rPr>
            <w:t>less</w:t>
          </w:r>
          <w:proofErr w:type="spellEnd"/>
          <w:r w:rsidRPr="00CC2D4A">
            <w:rPr>
              <w:lang w:val="fr-BE" w:eastAsia="en-GB"/>
            </w:rPr>
            <w:t xml:space="preserve"> questions de santé mondiale en tant que priorité essentielle de l’UE.</w:t>
          </w:r>
        </w:p>
      </w:sdtContent>
    </w:sdt>
    <w:p w:rsidRPr="00CC2D4A"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CC2D4A" w:rsidR="00CC2D4A" w:rsidP="00CC2D4A" w:rsidRDefault="00CC2D4A" w14:paraId="3FFD90A5" w14:textId="77777777">
          <w:pPr>
            <w:rPr>
              <w:lang w:val="fr-BE" w:eastAsia="en-GB"/>
            </w:rPr>
          </w:pPr>
          <w:r w:rsidRPr="00CC2D4A">
            <w:rPr>
              <w:lang w:val="fr-BE" w:eastAsia="en-GB"/>
            </w:rPr>
            <w:t>La santé mondiale est une priorité essentielle de l’UE. L’expert national détaché/responsable des politiques travaillerait au sein de l’équipe de santé pour coordonner, formuler et présenter la position de l’UE sur les questions de santé mondiale au sein des Nations unies et d’autres organisations concernées basées à Genève, y compris la société civile, les fondations, etc. L’OMS, le Fonds mondial, la GAVI, l’ONUSIDA, etc. sont des organisations clés, ce qui implique de mettre fortement l’accent sur la santé et le développement, ainsi que sur les questions normatives. La délégation de l’UE coordonne la position des États membres de l’UE sur tous les dossiers de santé pertinents dans le cadre des travaux de l’OMS. L’UE est à la pointe de l’accord sur les pandémies, ainsi que du processus de réforme de l’OMS, qui seront des questions essentielles sur lesquelles les END devront travailler. En outre, les questions de santé transversales qui se posent dans d’autres enceintes, y compris le Conseil des droits de l’homme, relèvent également de la compétence du titulaire du poste. En outre, le titulaire du poste doit exécuter toute autre tâche qui lui est assignée par le chef de délégation de l’UE et/ou le chef de section.</w:t>
          </w:r>
        </w:p>
        <w:p w:rsidR="001A0074" w:rsidP="00CC2D4A" w:rsidRDefault="00CC2D4A" w14:paraId="3B1D2FA2" w14:textId="7DA2D564">
          <w:pPr>
            <w:rPr>
              <w:lang w:val="fr-BE" w:eastAsia="en-GB"/>
            </w:rPr>
          </w:pPr>
          <w:r w:rsidRPr="00CC2D4A">
            <w:rPr>
              <w:lang w:val="fr-BE" w:eastAsia="en-GB"/>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rsidRPr="00CC2D4A" w:rsidR="00CC2D4A" w:rsidP="00CC2D4A" w:rsidRDefault="00CC2D4A" w14:paraId="778B6BCB" w14:textId="77777777">
          <w:pPr>
            <w:rPr>
              <w:lang w:val="fr-BE" w:eastAsia="en-GB"/>
            </w:rPr>
          </w:pPr>
        </w:p>
        <w:p w:rsidRPr="00CC2D4A" w:rsidR="00CC2D4A" w:rsidP="00CC2D4A" w:rsidRDefault="00CC2D4A" w14:paraId="3AB349E6" w14:textId="77777777">
          <w:pPr>
            <w:rPr>
              <w:lang w:val="fr-BE" w:eastAsia="en-GB"/>
            </w:rPr>
          </w:pPr>
          <w:r w:rsidRPr="00CC2D4A">
            <w:rPr>
              <w:lang w:val="fr-BE" w:eastAsia="en-GB"/>
            </w:rPr>
            <w:t>La santé mondiale est une priorité essentielle de l’UE. L’expert national détaché/responsable des politiques travaillerait au sein de l’équipe de santé pour coordonner, formuler et présenter la position de l’UE sur les questions de santé mondiale au sein des Nations unies et d’autres organisations concernées basées à Genève, y compris la société civile, les fondations, etc. L’OMS, le Fonds mondial, la GAVI, l’ONUSIDA, etc. sont des organisations clés, ce qui implique de mettre fortement l’accent sur la santé et le développement, ainsi que sur les questions normatives. La délégation de l’UE coordonne la position des États membres de l’UE sur tous les dossiers de santé pertinents dans le cadre des travaux de l’OMS. L’UE est à la pointe de l’accord sur les pandémies, ainsi que du processus de réforme de l’OMS, qui seront des questions essentielles sur lesquelles les END devront travailler. En outre, les questions de santé transversales qui se posent dans d’autres enceintes, y compris le Conseil des droits de l’homme, relèvent également de la compétence du titulaire du poste. En outre, le titulaire du poste doit exécuter toute autre tâche qui lui est assignée par le chef de délégation de l’UE et/ou le chef de section.</w:t>
          </w:r>
        </w:p>
        <w:p w:rsidRPr="00CC2D4A" w:rsidR="00CC2D4A" w:rsidP="00CC2D4A" w:rsidRDefault="00CC2D4A" w14:paraId="0B26DFD7" w14:textId="77777777">
          <w:pPr>
            <w:rPr>
              <w:lang w:val="fr-BE" w:eastAsia="en-GB"/>
            </w:rPr>
          </w:pPr>
          <w:r w:rsidRPr="00CC2D4A">
            <w:rPr>
              <w:lang w:val="fr-BE" w:eastAsia="en-GB"/>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rsidRPr="00CC2D4A" w:rsidR="00CC2D4A" w:rsidP="00CC2D4A" w:rsidRDefault="00CC2D4A" w14:paraId="6D65E211" w14:textId="77777777">
          <w:pPr>
            <w:rPr>
              <w:lang w:val="fr-BE" w:eastAsia="en-GB"/>
            </w:rPr>
          </w:pPr>
        </w:p>
        <w:p w:rsidRPr="00CC2D4A" w:rsidR="00CC2D4A" w:rsidP="00CC2D4A" w:rsidRDefault="00CC2D4A" w14:paraId="789E9165" w14:textId="77777777">
          <w:pPr>
            <w:rPr>
              <w:lang w:val="fr-BE" w:eastAsia="en-GB"/>
            </w:rPr>
          </w:pPr>
          <w:r w:rsidRPr="00CC2D4A">
            <w:rPr>
              <w:lang w:val="fr-BE" w:eastAsia="en-GB"/>
            </w:rPr>
            <w:t xml:space="preserve">Liste des fonctions et tâches </w:t>
          </w:r>
        </w:p>
        <w:p w:rsidRPr="00CC2D4A" w:rsidR="00CC2D4A" w:rsidP="00CC2D4A" w:rsidRDefault="00CC2D4A" w14:paraId="763CCD31" w14:textId="77777777">
          <w:pPr>
            <w:rPr>
              <w:lang w:val="fr-BE" w:eastAsia="en-GB"/>
            </w:rPr>
          </w:pPr>
          <w:r w:rsidRPr="00CC2D4A">
            <w:rPr>
              <w:lang w:val="fr-BE" w:eastAsia="en-GB"/>
            </w:rPr>
            <w:t xml:space="preserve">+ DEVELOPPEMENT DES POLITIQUES — Conseils </w:t>
          </w:r>
          <w:proofErr w:type="spellStart"/>
          <w:r w:rsidRPr="00CC2D4A">
            <w:rPr>
              <w:lang w:val="fr-BE" w:eastAsia="en-GB"/>
            </w:rPr>
            <w:t>poiliques</w:t>
          </w:r>
          <w:proofErr w:type="spellEnd"/>
          <w:r w:rsidRPr="00CC2D4A">
            <w:rPr>
              <w:lang w:val="fr-BE" w:eastAsia="en-GB"/>
            </w:rPr>
            <w:t xml:space="preserve"> </w:t>
          </w:r>
        </w:p>
        <w:p w:rsidRPr="00CC2D4A" w:rsidR="00CC2D4A" w:rsidP="00CC2D4A" w:rsidRDefault="00CC2D4A" w14:paraId="1598DA99" w14:textId="77777777">
          <w:pPr>
            <w:rPr>
              <w:lang w:val="fr-BE" w:eastAsia="en-GB"/>
            </w:rPr>
          </w:pPr>
          <w:r w:rsidRPr="00CC2D4A">
            <w:rPr>
              <w:lang w:val="fr-BE" w:eastAsia="en-GB"/>
            </w:rPr>
            <w:t xml:space="preserve">• Entretenir des relations étroites avec les représentants des États membres de l’UE basés à Genève et convoquer et présider régulièrement des réunions locales de coordination en vue d’échanger des informations et de convenir des positions de </w:t>
          </w:r>
          <w:proofErr w:type="gramStart"/>
          <w:r w:rsidRPr="00CC2D4A">
            <w:rPr>
              <w:lang w:val="fr-BE" w:eastAsia="en-GB"/>
            </w:rPr>
            <w:t>l’UE;</w:t>
          </w:r>
          <w:proofErr w:type="gramEnd"/>
          <w:r w:rsidRPr="00CC2D4A">
            <w:rPr>
              <w:lang w:val="fr-BE" w:eastAsia="en-GB"/>
            </w:rPr>
            <w:t xml:space="preserve"> </w:t>
          </w:r>
        </w:p>
        <w:p w:rsidRPr="00CC2D4A" w:rsidR="00CC2D4A" w:rsidP="00CC2D4A" w:rsidRDefault="00CC2D4A" w14:paraId="2406D48F" w14:textId="77777777">
          <w:pPr>
            <w:rPr>
              <w:lang w:val="fr-BE" w:eastAsia="en-GB"/>
            </w:rPr>
          </w:pPr>
          <w:r w:rsidRPr="00CC2D4A">
            <w:rPr>
              <w:lang w:val="fr-BE" w:eastAsia="en-GB"/>
            </w:rPr>
            <w:t xml:space="preserve">• Assurer la liaison en particulier avec l’OMS, l’ONUSIDA, le Fonds mondial, GAVI/CEPI, etc. afin de couvrir les questions politiques dans le domaine de la santé, et contribuer à renforcer les échanges d’informations entre ces organismes et les services du siège de l’UE. </w:t>
          </w:r>
        </w:p>
        <w:p w:rsidRPr="00CC2D4A" w:rsidR="00CC2D4A" w:rsidP="00CC2D4A" w:rsidRDefault="00CC2D4A" w14:paraId="35153589" w14:textId="77777777">
          <w:pPr>
            <w:rPr>
              <w:lang w:val="fr-BE" w:eastAsia="en-GB"/>
            </w:rPr>
          </w:pPr>
        </w:p>
        <w:p w:rsidRPr="00CC2D4A" w:rsidR="00CC2D4A" w:rsidP="00CC2D4A" w:rsidRDefault="00CC2D4A" w14:paraId="09B39C78" w14:textId="77777777">
          <w:pPr>
            <w:rPr>
              <w:lang w:val="fr-BE" w:eastAsia="en-GB"/>
            </w:rPr>
          </w:pPr>
          <w:r w:rsidRPr="00CC2D4A">
            <w:rPr>
              <w:lang w:val="fr-BE" w:eastAsia="en-GB"/>
            </w:rPr>
            <w:t xml:space="preserve">+ REPRESENTATION, NEGOTIATION et PARTICIPATION — Relations de travail — négociations </w:t>
          </w:r>
        </w:p>
        <w:p w:rsidRPr="00CC2D4A" w:rsidR="00CC2D4A" w:rsidP="00CC2D4A" w:rsidRDefault="00CC2D4A" w14:paraId="4A8656F3" w14:textId="77777777">
          <w:pPr>
            <w:rPr>
              <w:lang w:val="fr-BE" w:eastAsia="en-GB"/>
            </w:rPr>
          </w:pPr>
          <w:r w:rsidRPr="00CC2D4A">
            <w:rPr>
              <w:lang w:val="fr-BE" w:eastAsia="en-GB"/>
            </w:rPr>
            <w:t xml:space="preserve">• Assister les services compétents du siège dans les négociations relatives à l’accord sur les pandémies, aux modifications du règlement sanitaire international (RSI) et aux autres processus normatifs susceptibles de se </w:t>
          </w:r>
          <w:proofErr w:type="gramStart"/>
          <w:r w:rsidRPr="00CC2D4A">
            <w:rPr>
              <w:lang w:val="fr-BE" w:eastAsia="en-GB"/>
            </w:rPr>
            <w:t>produire;</w:t>
          </w:r>
          <w:proofErr w:type="gramEnd"/>
          <w:r w:rsidRPr="00CC2D4A">
            <w:rPr>
              <w:lang w:val="fr-BE" w:eastAsia="en-GB"/>
            </w:rPr>
            <w:t xml:space="preserve"> </w:t>
          </w:r>
        </w:p>
        <w:p w:rsidRPr="00CC2D4A" w:rsidR="00CC2D4A" w:rsidP="00CC2D4A" w:rsidRDefault="00CC2D4A" w14:paraId="1EC27A54" w14:textId="77777777">
          <w:pPr>
            <w:rPr>
              <w:lang w:val="fr-BE" w:eastAsia="en-GB"/>
            </w:rPr>
          </w:pPr>
          <w:r w:rsidRPr="00CC2D4A">
            <w:rPr>
              <w:lang w:val="fr-BE" w:eastAsia="en-GB"/>
            </w:rPr>
            <w:t xml:space="preserve">• Veiller à ce que l’UE soit représentée aux principales réunions des organes directeurs compétents et faire, dans la mesure du possible, des déclarations exprimant les positions adoptées par l’UE. D’engager et de coordonner les actions de sensibilisation de l’UE et des États membres avec les représentants des pays tiers concernés et les secrétariats internationaux afin de contribuer à ce que, dans toute la mesure du possible, les positions de l’UE adoptées soient traduites en décisions et actions </w:t>
          </w:r>
          <w:proofErr w:type="gramStart"/>
          <w:r w:rsidRPr="00CC2D4A">
            <w:rPr>
              <w:lang w:val="fr-BE" w:eastAsia="en-GB"/>
            </w:rPr>
            <w:t>multilatérales;</w:t>
          </w:r>
          <w:proofErr w:type="gramEnd"/>
          <w:r w:rsidRPr="00CC2D4A">
            <w:rPr>
              <w:lang w:val="fr-BE" w:eastAsia="en-GB"/>
            </w:rPr>
            <w:t xml:space="preserve"> </w:t>
          </w:r>
        </w:p>
        <w:p w:rsidRPr="00CC2D4A" w:rsidR="00CC2D4A" w:rsidP="00CC2D4A" w:rsidRDefault="00CC2D4A" w14:paraId="25DB9806" w14:textId="77777777">
          <w:pPr>
            <w:rPr>
              <w:lang w:val="fr-BE" w:eastAsia="en-GB"/>
            </w:rPr>
          </w:pPr>
          <w:r w:rsidRPr="00CC2D4A">
            <w:rPr>
              <w:lang w:val="fr-BE" w:eastAsia="en-GB"/>
            </w:rPr>
            <w:t xml:space="preserve">• Participer aux réunions afin d’assurer la continuité de la participation de l’UE aux évolutions politiques et techniques dans le domaine de la </w:t>
          </w:r>
          <w:proofErr w:type="gramStart"/>
          <w:r w:rsidRPr="00CC2D4A">
            <w:rPr>
              <w:lang w:val="fr-BE" w:eastAsia="en-GB"/>
            </w:rPr>
            <w:t>santé;</w:t>
          </w:r>
          <w:proofErr w:type="gramEnd"/>
          <w:r w:rsidRPr="00CC2D4A">
            <w:rPr>
              <w:lang w:val="fr-BE" w:eastAsia="en-GB"/>
            </w:rPr>
            <w:t xml:space="preserve"> </w:t>
          </w:r>
        </w:p>
        <w:p w:rsidRPr="00CC2D4A" w:rsidR="00CC2D4A" w:rsidP="00CC2D4A" w:rsidRDefault="00CC2D4A" w14:paraId="7463D7CC" w14:textId="77777777">
          <w:pPr>
            <w:rPr>
              <w:lang w:val="fr-BE" w:eastAsia="en-GB"/>
            </w:rPr>
          </w:pPr>
        </w:p>
        <w:p w:rsidRPr="00CC2D4A" w:rsidR="00CC2D4A" w:rsidP="00CC2D4A" w:rsidRDefault="00CC2D4A" w14:paraId="355AA119" w14:textId="77777777">
          <w:pPr>
            <w:rPr>
              <w:lang w:val="fr-BE" w:eastAsia="en-GB"/>
            </w:rPr>
          </w:pPr>
          <w:r w:rsidRPr="00CC2D4A">
            <w:rPr>
              <w:lang w:val="fr-BE" w:eastAsia="en-GB"/>
            </w:rPr>
            <w:t xml:space="preserve">+ DÉVELOPPEMENT DES POLITIQUES — Suivi et établissement de rapports </w:t>
          </w:r>
        </w:p>
        <w:p w:rsidRPr="00CC2D4A" w:rsidR="00CC2D4A" w:rsidP="00CC2D4A" w:rsidRDefault="00CC2D4A" w14:paraId="70E31CD0" w14:textId="77777777">
          <w:pPr>
            <w:rPr>
              <w:lang w:val="fr-BE" w:eastAsia="en-GB"/>
            </w:rPr>
          </w:pPr>
          <w:r w:rsidRPr="00CC2D4A">
            <w:rPr>
              <w:lang w:val="fr-BE" w:eastAsia="en-GB"/>
            </w:rPr>
            <w:t>• Suivre, analyser et rendre compte régulièrement et en temps utile de l’évolution de la situation en ce qui concerne les questions liées à la santé au siège du SEAE et de la Commission</w:t>
          </w:r>
        </w:p>
        <w:p w:rsidRPr="00CC2D4A" w:rsidR="00CC2D4A" w:rsidP="00CC2D4A" w:rsidRDefault="00CC2D4A" w14:paraId="695CC835" w14:textId="77777777">
          <w:pPr>
            <w:rPr>
              <w:lang w:val="fr-BE" w:eastAsia="en-GB"/>
            </w:rPr>
          </w:pPr>
        </w:p>
      </w:sdtContent>
    </w:sdt>
    <w:p w:rsidRPr="00CC2D4A"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001A0074" w:rsidP="0053405E" w:rsidRDefault="00CC2D4A" w14:paraId="7E409EA7" w14:textId="54C6124A">
          <w:pPr>
            <w:pStyle w:val="ListNumber"/>
            <w:numPr>
              <w:ilvl w:val="0"/>
              <w:numId w:val="0"/>
            </w:numPr>
            <w:rPr>
              <w:lang w:val="fr-BE" w:eastAsia="en-GB"/>
            </w:rPr>
          </w:pPr>
          <w:proofErr w:type="spellStart"/>
          <w:r>
            <w:rPr>
              <w:lang w:val="fr-BE" w:eastAsia="en-GB"/>
            </w:rPr>
            <w:t>Sssss</w:t>
          </w:r>
          <w:proofErr w:type="spellEnd"/>
        </w:p>
        <w:p w:rsidR="00CC2D4A" w:rsidP="00CC2D4A" w:rsidRDefault="00CC2D4A" w14:paraId="041A623F" w14:textId="77777777">
          <w:pPr>
            <w:pStyle w:val="P68B1DB1-Normal5"/>
            <w:autoSpaceDE w:val="0"/>
            <w:autoSpaceDN w:val="0"/>
            <w:adjustRightInd w:val="0"/>
            <w:spacing w:after="0"/>
          </w:pPr>
          <w:bookmarkStart w:name="_Hlk189834976" w:id="0"/>
          <w:bookmarkStart w:name="_Hlk189835051" w:id="1"/>
          <w:r>
            <w:t xml:space="preserve">Expérience </w:t>
          </w:r>
        </w:p>
        <w:p w:rsidR="00CC2D4A" w:rsidP="00CC2D4A" w:rsidRDefault="00CC2D4A" w14:paraId="0337C256" w14:textId="77777777" w14:noSpellErr="1">
          <w:pPr>
            <w:pStyle w:val="P68B1DB1-Normal6"/>
            <w:autoSpaceDE w:val="0"/>
            <w:autoSpaceDN w:val="0"/>
            <w:adjustRightInd w:val="0"/>
            <w:spacing w:after="0"/>
          </w:pPr>
          <w:r w:rsidRPr="51EE1946" w:rsidR="00CC2D4A">
            <w:rPr>
              <w:lang w:val="fr-FR"/>
            </w:rPr>
            <w:t>Relations internationales/</w:t>
          </w:r>
          <w:r w:rsidRPr="51EE1946" w:rsidR="00CC2D4A">
            <w:rPr>
              <w:lang w:val="fr-FR"/>
            </w:rPr>
            <w:t>diplomatie:</w:t>
          </w:r>
          <w:r w:rsidRPr="51EE1946" w:rsidR="00CC2D4A">
            <w:rPr>
              <w:lang w:val="fr-FR"/>
            </w:rPr>
            <w:t xml:space="preserve"> au moins 3 ans</w:t>
          </w:r>
        </w:p>
        <w:bookmarkEnd w:id="1"/>
        <w:p w:rsidR="00CC2D4A" w:rsidP="00CC2D4A" w:rsidRDefault="00CC2D4A" w14:paraId="0D27209B" w14:textId="77777777">
          <w:pPr>
            <w:autoSpaceDE w:val="0"/>
            <w:autoSpaceDN w:val="0"/>
            <w:adjustRightInd w:val="0"/>
            <w:spacing w:after="0"/>
            <w:rPr>
              <w:rFonts w:ascii="Arial" w:hAnsi="Arial" w:cs="Arial"/>
              <w:color w:val="000000"/>
              <w:sz w:val="20"/>
            </w:rPr>
          </w:pPr>
        </w:p>
        <w:p w:rsidR="00CC2D4A" w:rsidP="00CC2D4A" w:rsidRDefault="00CC2D4A" w14:paraId="311A991A" w14:textId="77777777">
          <w:pPr>
            <w:pStyle w:val="P68B1DB1-Normal5"/>
            <w:autoSpaceDE w:val="0"/>
            <w:autoSpaceDN w:val="0"/>
            <w:adjustRightInd w:val="0"/>
            <w:spacing w:after="0"/>
          </w:pPr>
          <w:r>
            <w:t xml:space="preserve">Langues </w:t>
          </w:r>
        </w:p>
        <w:p w:rsidR="00CC2D4A" w:rsidP="00CC2D4A" w:rsidRDefault="00CC2D4A" w14:paraId="64704D28" w14:textId="77777777" w14:noSpellErr="1">
          <w:pPr>
            <w:pStyle w:val="P68B1DB1-Normal6"/>
            <w:autoSpaceDE w:val="0"/>
            <w:autoSpaceDN w:val="0"/>
            <w:adjustRightInd w:val="0"/>
            <w:spacing w:after="0"/>
          </w:pPr>
          <w:r w:rsidRPr="51EE1946" w:rsidR="00CC2D4A">
            <w:rPr>
              <w:lang w:val="fr-FR"/>
            </w:rPr>
            <w:t>Anglais:</w:t>
          </w:r>
          <w:r w:rsidRPr="51EE1946" w:rsidR="00CC2D4A">
            <w:rPr>
              <w:lang w:val="fr-FR"/>
            </w:rPr>
            <w:t xml:space="preserve"> C1 </w:t>
          </w:r>
        </w:p>
        <w:p w:rsidR="00CC2D4A" w:rsidP="00CC2D4A" w:rsidRDefault="00CC2D4A" w14:paraId="434CD681" w14:textId="77777777">
          <w:pPr>
            <w:pStyle w:val="P68B1DB1-Normal6"/>
            <w:autoSpaceDE w:val="0"/>
            <w:autoSpaceDN w:val="0"/>
            <w:adjustRightInd w:val="0"/>
            <w:spacing w:after="0"/>
          </w:pPr>
          <w:r>
            <w:t xml:space="preserve">Français B2 </w:t>
          </w:r>
        </w:p>
        <w:p w:rsidR="00CC2D4A" w:rsidP="00CC2D4A" w:rsidRDefault="00CC2D4A" w14:paraId="75CDE249" w14:textId="77777777">
          <w:pPr>
            <w:autoSpaceDE w:val="0"/>
            <w:autoSpaceDN w:val="0"/>
            <w:adjustRightInd w:val="0"/>
            <w:spacing w:after="0"/>
            <w:rPr>
              <w:rFonts w:ascii="Arial" w:hAnsi="Arial" w:cs="Arial"/>
              <w:color w:val="000000"/>
              <w:sz w:val="20"/>
            </w:rPr>
          </w:pPr>
        </w:p>
        <w:p w:rsidR="00CC2D4A" w:rsidP="00CC2D4A" w:rsidRDefault="00CC2D4A" w14:paraId="766EF909" w14:textId="77777777">
          <w:pPr>
            <w:pStyle w:val="P68B1DB1-Normal5"/>
            <w:autoSpaceDE w:val="0"/>
            <w:autoSpaceDN w:val="0"/>
            <w:adjustRightInd w:val="0"/>
            <w:spacing w:after="0"/>
          </w:pPr>
          <w:r>
            <w:t xml:space="preserve">Connaissances </w:t>
          </w:r>
        </w:p>
        <w:p w:rsidR="00CC2D4A" w:rsidP="00CC2D4A" w:rsidRDefault="00CC2D4A" w14:paraId="1A54CB7A" w14:textId="77777777">
          <w:pPr>
            <w:pStyle w:val="P68B1DB1-Normal7"/>
            <w:autoSpaceDE w:val="0"/>
            <w:autoSpaceDN w:val="0"/>
            <w:adjustRightInd w:val="0"/>
            <w:spacing w:after="0"/>
          </w:pPr>
          <w:r>
            <w:t>De bonnes aptitudes analytiques, stratégiques, rédactionnelles et orales, ainsi que de bonnes compétences sociales et tactiques.</w:t>
          </w:r>
        </w:p>
        <w:p w:rsidR="00CC2D4A" w:rsidP="00CC2D4A" w:rsidRDefault="00CC2D4A" w14:paraId="420ECEE1" w14:textId="77777777">
          <w:pPr>
            <w:pStyle w:val="P68B1DB1-Normal7"/>
            <w:autoSpaceDE w:val="0"/>
            <w:autoSpaceDN w:val="0"/>
            <w:adjustRightInd w:val="0"/>
            <w:spacing w:after="0"/>
          </w:pPr>
          <w:r>
            <w:t>Une compréhension approfondie de l’UE.</w:t>
          </w:r>
        </w:p>
        <w:p w:rsidR="00CC2D4A" w:rsidP="00CC2D4A" w:rsidRDefault="00CC2D4A" w14:paraId="4D23531F" w14:textId="77777777" w14:noSpellErr="1">
          <w:pPr>
            <w:pStyle w:val="P68B1DB1-Normal7"/>
            <w:autoSpaceDE w:val="0"/>
            <w:autoSpaceDN w:val="0"/>
            <w:adjustRightInd w:val="0"/>
            <w:spacing w:after="0"/>
          </w:pPr>
          <w:r w:rsidRPr="51EE1946" w:rsidR="00CC2D4A">
            <w:rPr>
              <w:lang w:val="fr-FR"/>
            </w:rPr>
            <w:t xml:space="preserve">En </w:t>
          </w:r>
          <w:r w:rsidRPr="51EE1946" w:rsidR="00CC2D4A">
            <w:rPr>
              <w:lang w:val="fr-FR"/>
            </w:rPr>
            <w:t>outre:</w:t>
          </w:r>
          <w:r w:rsidRPr="51EE1946" w:rsidR="00CC2D4A">
            <w:rPr>
              <w:lang w:val="fr-FR"/>
            </w:rPr>
            <w:t xml:space="preserve"> </w:t>
          </w:r>
        </w:p>
        <w:p w:rsidR="00CC2D4A" w:rsidP="00CC2D4A" w:rsidRDefault="00CC2D4A" w14:paraId="5F38ADBE" w14:textId="77777777">
          <w:pPr>
            <w:pStyle w:val="P68B1DB1-Normal7"/>
            <w:autoSpaceDE w:val="0"/>
            <w:autoSpaceDN w:val="0"/>
            <w:adjustRightInd w:val="0"/>
            <w:spacing w:after="0"/>
          </w:pPr>
          <w:r>
            <w:t>Expérience et connaissance des questions de santé à l’échelle mondiale</w:t>
          </w:r>
        </w:p>
        <w:p w:rsidR="00CC2D4A" w:rsidP="00CC2D4A" w:rsidRDefault="00CC2D4A" w14:paraId="1C6E37EE" w14:textId="77777777">
          <w:pPr>
            <w:pStyle w:val="P68B1DB1-Normal7"/>
            <w:autoSpaceDE w:val="0"/>
            <w:autoSpaceDN w:val="0"/>
          </w:pPr>
          <w:r>
            <w:t>L’expérience des négociations serait considérée comme un atout</w:t>
          </w:r>
        </w:p>
        <w:p w:rsidR="00CC2D4A" w:rsidP="00CC2D4A" w:rsidRDefault="00CC2D4A" w14:paraId="4B645A23" w14:textId="77777777">
          <w:pPr>
            <w:autoSpaceDE w:val="0"/>
            <w:autoSpaceDN w:val="0"/>
            <w:adjustRightInd w:val="0"/>
            <w:spacing w:after="0"/>
            <w:rPr>
              <w:rFonts w:ascii="Arial" w:hAnsi="Arial" w:cs="Arial"/>
              <w:i/>
              <w:color w:val="000000"/>
              <w:sz w:val="20"/>
            </w:rPr>
          </w:pPr>
        </w:p>
        <w:p w:rsidR="00CC2D4A" w:rsidP="00CC2D4A" w:rsidRDefault="00CC2D4A" w14:paraId="63E2BECA" w14:textId="77777777">
          <w:pPr>
            <w:pStyle w:val="P68B1DB1-Normal5"/>
            <w:autoSpaceDE w:val="0"/>
            <w:autoSpaceDN w:val="0"/>
            <w:adjustRightInd w:val="0"/>
            <w:spacing w:after="0"/>
          </w:pPr>
          <w:r>
            <w:t xml:space="preserve">Questions liées à l’emploi </w:t>
          </w:r>
        </w:p>
        <w:p w:rsidR="00CC2D4A" w:rsidP="00CC2D4A" w:rsidRDefault="00CC2D4A" w14:paraId="0CBE2F91" w14:textId="77777777">
          <w:pPr>
            <w:pStyle w:val="P68B1DB1-Normal6"/>
            <w:autoSpaceDE w:val="0"/>
            <w:autoSpaceDN w:val="0"/>
            <w:adjustRightInd w:val="0"/>
            <w:spacing w:after="0"/>
          </w:pPr>
          <w:r>
            <w:t xml:space="preserve">[X] Horaires de travail atypiques </w:t>
          </w:r>
        </w:p>
        <w:p w:rsidR="00CC2D4A" w:rsidP="00CC2D4A" w:rsidRDefault="00CC2D4A" w14:paraId="77337B87" w14:textId="77777777">
          <w:pPr>
            <w:autoSpaceDE w:val="0"/>
            <w:autoSpaceDN w:val="0"/>
            <w:adjustRightInd w:val="0"/>
            <w:spacing w:after="0"/>
            <w:rPr>
              <w:rFonts w:ascii="Arial" w:hAnsi="Arial" w:cs="Arial"/>
              <w:color w:val="000000"/>
              <w:sz w:val="20"/>
            </w:rPr>
          </w:pPr>
        </w:p>
        <w:p w:rsidR="00CC2D4A" w:rsidP="00CC2D4A" w:rsidRDefault="00CC2D4A" w14:paraId="0D16F08B" w14:textId="77777777" w14:noSpellErr="1">
          <w:pPr>
            <w:pStyle w:val="P68B1DB1-Normal7"/>
            <w:autoSpaceDE w:val="0"/>
            <w:autoSpaceDN w:val="0"/>
            <w:adjustRightInd w:val="0"/>
            <w:spacing w:after="0"/>
          </w:pPr>
          <w:r w:rsidRPr="51EE1946" w:rsidR="00CC2D4A">
            <w:rPr>
              <w:lang w:val="fr-FR"/>
            </w:rPr>
            <w:t>Commentaires:</w:t>
          </w:r>
          <w:r w:rsidRPr="51EE1946" w:rsidR="00CC2D4A">
            <w:rPr>
              <w:lang w:val="fr-FR"/>
            </w:rPr>
            <w:t xml:space="preserve"> </w:t>
          </w:r>
        </w:p>
        <w:p w:rsidR="00CC2D4A" w:rsidP="00CC2D4A" w:rsidRDefault="00CC2D4A" w14:paraId="4416B9C5" w14:textId="77777777">
          <w:pPr>
            <w:pStyle w:val="P68B1DB1-Normal6"/>
            <w:autoSpaceDE w:val="0"/>
            <w:autoSpaceDN w:val="0"/>
            <w:adjustRightInd w:val="0"/>
            <w:spacing w:after="0"/>
          </w:pPr>
          <w:r>
            <w:t>Les tâches de représentation et de coordination au sein des organes des Nations unies nécessitent souvent un travail au-delà des heures normales de bureau, et parfois le week-end. Cela est particulièrement vrai lors des principales sessions telles que l’Assemblée mondiale de la santé ou les réunions du conseil exécutif.</w:t>
          </w:r>
        </w:p>
        <w:p w:rsidRPr="00017FBA" w:rsidR="00CC2D4A" w:rsidP="0053405E" w:rsidRDefault="00CC2D4A" w14:paraId="3865C719" w14:textId="0C7E34DB">
          <w:pPr>
            <w:pStyle w:val="ListNumber"/>
            <w:numPr>
              <w:ilvl w:val="0"/>
              <w:numId w:val="0"/>
            </w:numPr>
            <w:rPr>
              <w:lang w:val="en-IE" w:eastAsia="en-GB"/>
            </w:rPr>
          </w:pPr>
        </w:p>
      </w:sdtContent>
    </w:sdt>
    <w:bookmarkEnd w:displacedByCustomXml="next" w:id="0"/>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Pr="001D3EEC" w:rsidR="00443957">
        <w:rPr>
          <w:lang w:val="fr-BE" w:eastAsia="en-GB"/>
        </w:rPr>
        <w:t>;</w:t>
      </w:r>
    </w:p>
    <w:p w:rsidR="00443957" w:rsidP="00377580" w:rsidRDefault="00215A56" w14:paraId="5C4AB867" w14:textId="5AC363BD">
      <w:pPr>
        <w:rPr>
          <w:lang w:val="fr-BE" w:eastAsia="en-GB"/>
        </w:rPr>
      </w:pPr>
      <w:r w:rsidRPr="00215A56">
        <w:rPr>
          <w:u w:val="single"/>
          <w:lang w:val="fr-BE" w:eastAsia="en-GB"/>
        </w:rPr>
        <w:t>Employeur :</w:t>
      </w:r>
      <w:r w:rsidRPr="001D3EEC" w:rsidR="00443957">
        <w:rPr>
          <w:lang w:val="fr-BE" w:eastAsia="en-GB"/>
        </w:rPr>
        <w:t xml:space="preserve"> </w:t>
      </w:r>
      <w:r w:rsidRPr="001D3EEC" w:rsidR="000914BF">
        <w:rPr>
          <w:lang w:val="fr-BE" w:eastAsia="en-GB"/>
        </w:rPr>
        <w:t xml:space="preserve">être employé par </w:t>
      </w:r>
      <w:r w:rsidRPr="001D3EEC" w:rsidR="00443957">
        <w:rPr>
          <w:lang w:val="fr-BE" w:eastAsia="en-GB"/>
        </w:rPr>
        <w:t xml:space="preserve">une administration publique nationale, régionale ou locale, ou </w:t>
      </w:r>
      <w:r w:rsidRPr="001D3EEC" w:rsidR="000914BF">
        <w:rPr>
          <w:lang w:val="fr-BE" w:eastAsia="en-GB"/>
        </w:rPr>
        <w:t>par une organisation intergouvernementale</w:t>
      </w:r>
      <w:r w:rsidRPr="001D3EEC" w:rsidR="00443957">
        <w:rPr>
          <w:lang w:val="fr-BE" w:eastAsia="en-GB"/>
        </w:rPr>
        <w:t xml:space="preserve"> (OIG); </w:t>
      </w:r>
      <w:r w:rsidRPr="001D3EEC" w:rsidR="000914BF">
        <w:rPr>
          <w:lang w:val="fr-BE" w:eastAsia="en-GB"/>
        </w:rPr>
        <w:t xml:space="preserve">exceptionnellement et après dérogation, la Commission peut accepter des candidatures </w:t>
      </w:r>
      <w:r w:rsidR="00866E7F">
        <w:rPr>
          <w:lang w:val="fr-BE" w:eastAsia="en-GB"/>
        </w:rPr>
        <w:t>lorsque votre</w:t>
      </w:r>
      <w:r w:rsidRPr="001D3EEC" w:rsidR="004D3B51">
        <w:rPr>
          <w:lang w:val="fr-BE" w:eastAsia="en-GB"/>
        </w:rPr>
        <w:t xml:space="preserve"> </w:t>
      </w:r>
      <w:r w:rsidRPr="001D3EEC" w:rsidR="000914BF">
        <w:rPr>
          <w:lang w:val="fr-BE" w:eastAsia="en-GB"/>
        </w:rPr>
        <w:t xml:space="preserve">employeur </w:t>
      </w:r>
      <w:r w:rsidR="00866E7F">
        <w:rPr>
          <w:lang w:val="fr-BE" w:eastAsia="en-GB"/>
        </w:rPr>
        <w:t>est un organisme</w:t>
      </w:r>
      <w:r w:rsidRPr="001D3EEC" w:rsidR="004D3B51">
        <w:rPr>
          <w:lang w:val="fr-BE" w:eastAsia="en-GB"/>
        </w:rPr>
        <w:t xml:space="preserve"> </w:t>
      </w:r>
      <w:r w:rsidRPr="001D3EEC" w:rsidR="000914BF">
        <w:rPr>
          <w:lang w:val="fr-BE" w:eastAsia="en-GB"/>
        </w:rPr>
        <w:t>du secteur public (e.g. agence ou institut de régularisation)</w:t>
      </w:r>
      <w:r w:rsidRPr="001D3EEC" w:rsidR="006F23BA">
        <w:rPr>
          <w:lang w:val="fr-BE" w:eastAsia="en-GB"/>
        </w:rPr>
        <w:t xml:space="preserve">, </w:t>
      </w:r>
      <w:r w:rsidRPr="001D3EEC" w:rsidR="000914BF">
        <w:rPr>
          <w:lang w:val="fr-BE"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4E7538"/>
    <w:rsid w:val="0053405E"/>
    <w:rsid w:val="00556CBD"/>
    <w:rsid w:val="00572A8E"/>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CC2D4A"/>
    <w:rsid w:val="00D703FC"/>
    <w:rsid w:val="00D82B48"/>
    <w:rsid w:val="00DC5C83"/>
    <w:rsid w:val="00E0579E"/>
    <w:rsid w:val="00E5708E"/>
    <w:rsid w:val="00E850B7"/>
    <w:rsid w:val="00E927FE"/>
    <w:rsid w:val="00F65CC2"/>
    <w:rsid w:val="51EE19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P68B1DB1-Normal5" w:customStyle="1">
    <w:name w:val="P68B1DB1-Normal5"/>
    <w:basedOn w:val="Normal"/>
    <w:rsid w:val="00CC2D4A"/>
    <w:rPr>
      <w:rFonts w:ascii="Arial" w:hAnsi="Arial" w:cs="Arial"/>
      <w:b/>
      <w:i/>
      <w:color w:val="000000"/>
      <w:sz w:val="20"/>
      <w:lang w:val="fr"/>
    </w:rPr>
  </w:style>
  <w:style w:type="paragraph" w:styleId="P68B1DB1-Normal6" w:customStyle="1">
    <w:name w:val="P68B1DB1-Normal6"/>
    <w:basedOn w:val="Normal"/>
    <w:rsid w:val="00CC2D4A"/>
    <w:rPr>
      <w:rFonts w:ascii="Arial" w:hAnsi="Arial" w:cs="Arial"/>
      <w:color w:val="000000"/>
      <w:sz w:val="20"/>
      <w:lang w:val="fr"/>
    </w:rPr>
  </w:style>
  <w:style w:type="paragraph" w:styleId="P68B1DB1-Normal7" w:customStyle="1">
    <w:name w:val="P68B1DB1-Normal7"/>
    <w:basedOn w:val="Normal"/>
    <w:rsid w:val="00CC2D4A"/>
    <w:rPr>
      <w:rFonts w:ascii="Arial" w:hAnsi="Arial" w:cs="Arial"/>
      <w:i/>
      <w:color w:val="000000"/>
      <w:sz w:val="20"/>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A25B0"/>
    <w:multiLevelType w:val="multilevel"/>
    <w:tmpl w:val="30BAC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204983527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E7538"/>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F528C52-D6B8-4E3B-ADF9-426B657E49FF}"/>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1929b814-5a78-4bdc-9841-d8b9ef424f65"/>
    <ds:schemaRef ds:uri="http://purl.org/dc/dcmitype/"/>
    <ds:schemaRef ds:uri="http://schemas.microsoft.com/office/2006/documentManagement/types"/>
    <ds:schemaRef ds:uri="http://purl.org/dc/terms/"/>
    <ds:schemaRef ds:uri="http://schemas.microsoft.com/office/2006/metadata/properties"/>
    <ds:schemaRef ds:uri="http://www.w3.org/XML/1998/namespace"/>
    <ds:schemaRef ds:uri="http://schemas.openxmlformats.org/package/2006/metadata/core-properties"/>
    <ds:schemaRef ds:uri="http://schemas.microsoft.com/sharepoint/v3/fields"/>
    <ds:schemaRef ds:uri="a41a97bf-0494-41d8-ba3d-259bd7771890"/>
    <ds:schemaRef ds:uri="http://schemas.microsoft.com/office/infopath/2007/PartnerControls"/>
    <ds:schemaRef ds:uri="08927195-b699-4be0-9ee2-6c66dc215b5a"/>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2025-02-07T14:40:00Z</dcterms:created>
  <dcterms:modified xsi:type="dcterms:W3CDTF">2025-02-10T16:53:06Z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