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415806"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415806"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415806"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415806"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415806"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415806"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7642C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080A71" w:rsidR="00377580" w:rsidP="005F6927" w:rsidRDefault="007642C9" w14:paraId="2AA4F572" w14:textId="14E6B1A5">
                <w:pPr>
                  <w:tabs>
                    <w:tab w:val="left" w:pos="426"/>
                  </w:tabs>
                  <w:rPr>
                    <w:bCs/>
                    <w:lang w:val="en-IE" w:eastAsia="en-GB"/>
                  </w:rPr>
                </w:pPr>
                <w:r>
                  <w:rPr>
                    <w:bCs/>
                    <w:lang w:val="fr-BE" w:eastAsia="en-GB"/>
                  </w:rPr>
                  <w:t>SANTE</w:t>
                </w:r>
                <w:r w:rsidR="00415806">
                  <w:rPr>
                    <w:bCs/>
                    <w:lang w:val="fr-BE" w:eastAsia="en-GB"/>
                  </w:rPr>
                  <w:t>.DG</w:t>
                </w:r>
                <w:r>
                  <w:rPr>
                    <w:bCs/>
                    <w:lang w:val="fr-BE" w:eastAsia="en-GB"/>
                  </w:rPr>
                  <w:t>.01</w:t>
                </w:r>
              </w:p>
            </w:tc>
          </w:sdtContent>
        </w:sdt>
      </w:tr>
      <w:tr w:rsidRPr="00415806"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415806" w14:paraId="51C87C16" w14:textId="35CC6B68">
                <w:pPr>
                  <w:tabs>
                    <w:tab w:val="left" w:pos="426"/>
                  </w:tabs>
                  <w:rPr>
                    <w:bCs/>
                    <w:lang w:val="en-IE" w:eastAsia="en-GB"/>
                  </w:rPr>
                </w:pPr>
                <w:r w:rsidRPr="00415806">
                  <w:rPr>
                    <w:bCs/>
                    <w:lang w:val="fr-BE" w:eastAsia="en-GB"/>
                  </w:rPr>
                  <w:t>462556</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80A71" w:rsidR="00377580" w:rsidP="005F6927" w:rsidRDefault="007642C9" w14:paraId="369CA7C8" w14:textId="06749DF3">
                <w:pPr>
                  <w:tabs>
                    <w:tab w:val="left" w:pos="426"/>
                  </w:tabs>
                  <w:rPr>
                    <w:bCs/>
                    <w:lang w:val="en-IE" w:eastAsia="en-GB"/>
                  </w:rPr>
                </w:pPr>
                <w:r>
                  <w:rPr>
                    <w:bCs/>
                    <w:lang w:val="fr-BE" w:eastAsia="en-GB"/>
                  </w:rPr>
                  <w:t xml:space="preserve">Cristina </w:t>
                </w:r>
                <w:proofErr w:type="spellStart"/>
                <w:r>
                  <w:rPr>
                    <w:bCs/>
                    <w:lang w:val="fr-BE" w:eastAsia="en-GB"/>
                  </w:rPr>
                  <w:t>Modoran</w:t>
                </w:r>
                <w:proofErr w:type="spellEnd"/>
              </w:p>
            </w:sdtContent>
          </w:sdt>
          <w:p w:rsidRPr="001D3EEC" w:rsidR="00377580" w:rsidP="005F6927" w:rsidRDefault="00415806" w14:paraId="32DD8032" w14:textId="651227BE">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642C9">
                  <w:rPr>
                    <w:bCs/>
                    <w:lang w:val="fr-BE" w:eastAsia="en-GB"/>
                  </w:rPr>
                  <w:t>2</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642C9">
                      <w:rPr>
                        <w:bCs/>
                        <w:lang w:val="en-IE" w:eastAsia="en-GB"/>
                      </w:rPr>
                      <w:t>2025</w:t>
                    </w:r>
                  </w:sdtContent>
                </w:sdt>
              </w:sdtContent>
            </w:sdt>
            <w:r w:rsidRPr="001D3EEC" w:rsidR="00377580">
              <w:rPr>
                <w:bCs/>
                <w:lang w:val="fr-BE" w:eastAsia="en-GB"/>
              </w:rPr>
              <w:t xml:space="preserve"> </w:t>
            </w:r>
          </w:p>
          <w:p w:rsidRPr="001D3EEC" w:rsidR="00377580" w:rsidP="005F6927" w:rsidRDefault="00415806" w14:paraId="768BBE26" w14:textId="3BBFFCA4">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642C9">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642C9">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Pr>
          <w:p w:rsidRPr="0007110E" w:rsidR="00E850B7" w:rsidP="00BC2C0C" w:rsidRDefault="00E850B7" w14:paraId="414E5C9C" w14:textId="752B133F">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7670545A">
            <w:pPr>
              <w:tabs>
                <w:tab w:val="left" w:pos="426"/>
              </w:tabs>
              <w:contextualSpacing/>
              <w:rPr>
                <w:bCs/>
                <w:szCs w:val="24"/>
                <w:lang w:eastAsia="en-GB"/>
              </w:rPr>
            </w:pPr>
            <w:r>
              <w:rPr>
                <w:bCs/>
                <w:szCs w:val="24"/>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415806"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415806"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415806"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4A01D40">
            <w:pPr>
              <w:tabs>
                <w:tab w:val="left" w:pos="426"/>
              </w:tabs>
              <w:rPr>
                <w:bCs/>
                <w:szCs w:val="24"/>
                <w:lang w:val="fr-BE" w:eastAsia="en-GB"/>
              </w:rPr>
            </w:pPr>
            <w:r>
              <w:rPr>
                <w:bCs/>
                <w:szCs w:val="24"/>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415806"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7291C11">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7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7642C9" w:rsidR="007642C9" w:rsidP="007642C9" w:rsidRDefault="007642C9" w14:paraId="70C7F29B" w14:textId="77777777">
          <w:pPr>
            <w:rPr>
              <w:lang w:val="fr-BE" w:eastAsia="en-GB"/>
            </w:rPr>
          </w:pPr>
          <w:r w:rsidRPr="007642C9">
            <w:rPr>
              <w:lang w:val="fr-BE" w:eastAsia="en-GB"/>
            </w:rPr>
            <w:t>L’unité 01</w:t>
          </w:r>
          <w:proofErr w:type="gramStart"/>
          <w:r w:rsidRPr="007642C9">
            <w:rPr>
              <w:lang w:val="fr-BE" w:eastAsia="en-GB"/>
            </w:rPr>
            <w:t xml:space="preserve"> «Stratégie</w:t>
          </w:r>
          <w:proofErr w:type="gramEnd"/>
          <w:r w:rsidRPr="007642C9">
            <w:rPr>
              <w:lang w:val="fr-BE" w:eastAsia="en-GB"/>
            </w:rPr>
            <w:t xml:space="preserve"> politique» de la DG SANTE dépend directement du directeur général. Sa mission est d’assister la direction générale et son directeur général dans la formulation et la mise en œuvre des grandes priorités stratégiques dans les domaines de la santé et de la sécurité alimentaire, en mettant l’accent sur les priorités stratégiques prospectives et interdisciplinaires, tout en veillant à la cohérence politique globale entre les activités de la DG et à l’alignement sur les priorités plus larges de la Commission. </w:t>
          </w:r>
        </w:p>
        <w:p w:rsidRPr="007642C9" w:rsidR="007642C9" w:rsidP="007642C9" w:rsidRDefault="007642C9" w14:paraId="41B324E3" w14:textId="13700115">
          <w:pPr>
            <w:rPr>
              <w:lang w:val="fr-BE" w:eastAsia="en-GB"/>
            </w:rPr>
          </w:pPr>
          <w:r w:rsidRPr="007642C9">
            <w:rPr>
              <w:lang w:val="fr-BE" w:eastAsia="en-GB"/>
            </w:rPr>
            <w:t xml:space="preserve">L’unité 01 remplit sa mission en agissant comme </w:t>
          </w:r>
          <w:r w:rsidRPr="007642C9" w:rsidR="00F07B29">
            <w:rPr>
              <w:lang w:val="fr-BE" w:eastAsia="en-GB"/>
            </w:rPr>
            <w:t>suit :</w:t>
          </w:r>
          <w:r w:rsidRPr="007642C9">
            <w:rPr>
              <w:lang w:val="fr-BE" w:eastAsia="en-GB"/>
            </w:rPr>
            <w:t xml:space="preserve"> </w:t>
          </w:r>
        </w:p>
        <w:p w:rsidRPr="007642C9" w:rsidR="007642C9" w:rsidP="007642C9" w:rsidRDefault="007642C9" w14:paraId="109AE69E" w14:textId="77777777">
          <w:pPr>
            <w:rPr>
              <w:lang w:val="fr-BE" w:eastAsia="en-GB"/>
            </w:rPr>
          </w:pPr>
          <w:r w:rsidRPr="007642C9">
            <w:rPr>
              <w:lang w:val="fr-BE" w:eastAsia="en-GB"/>
            </w:rPr>
            <w:t>-</w:t>
          </w:r>
          <w:r w:rsidRPr="007642C9">
            <w:rPr>
              <w:lang w:val="fr-BE" w:eastAsia="en-GB"/>
            </w:rPr>
            <w:tab/>
          </w:r>
          <w:r w:rsidRPr="007642C9">
            <w:rPr>
              <w:lang w:val="fr-BE" w:eastAsia="en-GB"/>
            </w:rPr>
            <w:t xml:space="preserve">Un groupe de réflexion interne sur les questions politiques liées à la santé et à l’alimentation, capable de rédiger rapidement des notes d’orientation sur les questions stratégiques émergentes pour la DG, d’accompagner la formulation de nouvelles initiatives dès le début, de réaliser la prospective dans une perspective à moyen et à long terme et d’orienter le processus global d’élaboration des priorités politiques futures. </w:t>
          </w:r>
        </w:p>
        <w:p w:rsidRPr="007642C9" w:rsidR="007642C9" w:rsidP="007642C9" w:rsidRDefault="007642C9" w14:paraId="218E002F" w14:textId="77777777">
          <w:pPr>
            <w:rPr>
              <w:lang w:val="fr-BE" w:eastAsia="en-GB"/>
            </w:rPr>
          </w:pPr>
          <w:r w:rsidRPr="007642C9">
            <w:rPr>
              <w:lang w:val="fr-BE" w:eastAsia="en-GB"/>
            </w:rPr>
            <w:t>-</w:t>
          </w:r>
          <w:r w:rsidRPr="007642C9">
            <w:rPr>
              <w:lang w:val="fr-BE" w:eastAsia="en-GB"/>
            </w:rPr>
            <w:tab/>
          </w:r>
          <w:r w:rsidRPr="007642C9">
            <w:rPr>
              <w:lang w:val="fr-BE" w:eastAsia="en-GB"/>
            </w:rPr>
            <w:t xml:space="preserve">Un pôle d’analyse économique et quantitative, capable de collecter, de traiter et d’analyser des données quantitatives à l’appui de l’ensemble du cycle politique, de la formulation de nouvelles initiatives à la mise en œuvre et à l’évaluation des politiques SANTE.  </w:t>
          </w:r>
        </w:p>
        <w:p w:rsidRPr="007642C9" w:rsidR="001A0074" w:rsidP="007642C9" w:rsidRDefault="007642C9" w14:paraId="18140A21" w14:textId="5FA9DB2C">
          <w:pPr>
            <w:rPr>
              <w:lang w:val="fr-BE" w:eastAsia="en-GB"/>
            </w:rPr>
          </w:pPr>
          <w:r w:rsidRPr="007642C9">
            <w:rPr>
              <w:lang w:val="fr-BE" w:eastAsia="en-GB"/>
            </w:rPr>
            <w:t>-</w:t>
          </w:r>
          <w:r w:rsidRPr="007642C9">
            <w:rPr>
              <w:lang w:val="fr-BE" w:eastAsia="en-GB"/>
            </w:rPr>
            <w:tab/>
          </w:r>
          <w:r w:rsidRPr="007642C9">
            <w:rPr>
              <w:lang w:val="fr-BE" w:eastAsia="en-GB"/>
            </w:rPr>
            <w:t>Un centre de collecte et d’analyse de renseignements sur les politiques, qui veille de manière proactive à ce que la direction générale soit informée des dernières évolutions et positions des parties prenantes sur les principales questions politiques et d’autres axes de travail de la Commission susceptibles d’avoir une incidence sur les travaux de la DG SANTE, en agissant également en tant qu’alerte précoce pour les questions émergentes, en étroite coopération avec l’unité interinstitutionnelle.</w:t>
          </w:r>
        </w:p>
      </w:sdtContent>
    </w:sdt>
    <w:p w:rsidRPr="007642C9"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7642C9" w:rsidR="007642C9" w:rsidP="007642C9" w:rsidRDefault="007642C9" w14:paraId="57257071" w14:textId="047E184F">
          <w:pPr>
            <w:rPr>
              <w:lang w:val="fr-BE" w:eastAsia="en-GB"/>
            </w:rPr>
          </w:pPr>
          <w:r w:rsidRPr="007642C9">
            <w:rPr>
              <w:lang w:val="fr-BE" w:eastAsia="en-GB"/>
            </w:rPr>
            <w:t>L’expert national exercera des tâches sous la supervision d’un fonctionnaire AD qui contribuent à la réalisation des objectifs suivants</w:t>
          </w:r>
          <w:r w:rsidR="00F07B29">
            <w:rPr>
              <w:lang w:val="fr-BE" w:eastAsia="en-GB"/>
            </w:rPr>
            <w:t xml:space="preserve"> </w:t>
          </w:r>
          <w:r w:rsidRPr="007642C9">
            <w:rPr>
              <w:lang w:val="fr-BE" w:eastAsia="en-GB"/>
            </w:rPr>
            <w:t xml:space="preserve">: </w:t>
          </w:r>
        </w:p>
        <w:p w:rsidRPr="007642C9" w:rsidR="007642C9" w:rsidP="007642C9" w:rsidRDefault="007642C9" w14:paraId="52578E78" w14:textId="6DD9CF2B">
          <w:pPr>
            <w:pStyle w:val="ListParagraph"/>
            <w:numPr>
              <w:ilvl w:val="0"/>
              <w:numId w:val="31"/>
            </w:numPr>
            <w:ind w:left="454" w:hanging="454"/>
            <w:rPr>
              <w:lang w:val="fr-BE" w:eastAsia="en-GB"/>
            </w:rPr>
          </w:pPr>
          <w:proofErr w:type="gramStart"/>
          <w:r w:rsidRPr="007642C9">
            <w:rPr>
              <w:lang w:val="fr-BE" w:eastAsia="en-GB"/>
            </w:rPr>
            <w:t>la</w:t>
          </w:r>
          <w:proofErr w:type="gramEnd"/>
          <w:r w:rsidRPr="007642C9">
            <w:rPr>
              <w:lang w:val="fr-BE" w:eastAsia="en-GB"/>
            </w:rPr>
            <w:t xml:space="preserve"> formulation d’orientations stratégiques dans les domaines d’action de la santé, sur la base d’une compilation, d’un examen et d’une synthèse approfondis des données disponibles; </w:t>
          </w:r>
        </w:p>
        <w:p w:rsidRPr="007642C9" w:rsidR="007642C9" w:rsidP="007642C9" w:rsidRDefault="007642C9" w14:paraId="04016F42" w14:textId="4E6C02CB">
          <w:pPr>
            <w:pStyle w:val="ListParagraph"/>
            <w:numPr>
              <w:ilvl w:val="0"/>
              <w:numId w:val="31"/>
            </w:numPr>
            <w:ind w:left="454" w:hanging="454"/>
            <w:rPr>
              <w:lang w:val="fr-BE" w:eastAsia="en-GB"/>
            </w:rPr>
          </w:pPr>
          <w:r w:rsidRPr="007642C9">
            <w:rPr>
              <w:lang w:val="fr-BE" w:eastAsia="en-GB"/>
            </w:rPr>
            <w:t>Coordination d’exercices à long terme et prospectifs sur les défis et priorités futurs dans les domaines de la santé, y compris par la supervision d’études et d’exercices de prospective</w:t>
          </w:r>
        </w:p>
        <w:p w:rsidRPr="007642C9" w:rsidR="007642C9" w:rsidP="007642C9" w:rsidRDefault="007642C9" w14:paraId="4615EC67" w14:textId="000CAF40">
          <w:pPr>
            <w:pStyle w:val="ListParagraph"/>
            <w:numPr>
              <w:ilvl w:val="0"/>
              <w:numId w:val="31"/>
            </w:numPr>
            <w:ind w:left="454" w:hanging="454"/>
            <w:rPr>
              <w:lang w:val="fr-BE" w:eastAsia="en-GB"/>
            </w:rPr>
          </w:pPr>
          <w:proofErr w:type="gramStart"/>
          <w:r w:rsidRPr="007642C9">
            <w:rPr>
              <w:lang w:val="fr-BE" w:eastAsia="en-GB"/>
            </w:rPr>
            <w:t>élaborer</w:t>
          </w:r>
          <w:proofErr w:type="gramEnd"/>
          <w:r w:rsidRPr="007642C9">
            <w:rPr>
              <w:lang w:val="fr-BE" w:eastAsia="en-GB"/>
            </w:rPr>
            <w:t xml:space="preserve"> des initiatives stratégiques dès leur lancement afin de garantir un juste équilibre entre la science, le rapport coûts-avantages, la durabilité et les attentes des parties prenantes;  </w:t>
          </w:r>
        </w:p>
        <w:p w:rsidRPr="007642C9" w:rsidR="00301CA3" w:rsidP="007642C9" w:rsidRDefault="007642C9" w14:paraId="3D69C09B" w14:textId="4AA2450E">
          <w:pPr>
            <w:pStyle w:val="ListParagraph"/>
            <w:numPr>
              <w:ilvl w:val="0"/>
              <w:numId w:val="31"/>
            </w:numPr>
            <w:ind w:left="454" w:hanging="454"/>
            <w:rPr>
              <w:lang w:val="fr-BE" w:eastAsia="en-GB"/>
            </w:rPr>
          </w:pPr>
          <w:proofErr w:type="gramStart"/>
          <w:r w:rsidRPr="007642C9">
            <w:rPr>
              <w:lang w:val="fr-BE" w:eastAsia="en-GB"/>
            </w:rPr>
            <w:t>assurer</w:t>
          </w:r>
          <w:proofErr w:type="gramEnd"/>
          <w:r w:rsidRPr="007642C9">
            <w:rPr>
              <w:lang w:val="fr-BE" w:eastAsia="en-GB"/>
            </w:rPr>
            <w:t xml:space="preserve"> la cohérence de l’élaboration des politiques au sein de la DG SANTE et une plus grande cohérence des politiques avec les autres services de la Commission, tout en veillant à ce que les priorités convenues soient respectées dans l’élaboration des politiques;</w:t>
          </w:r>
        </w:p>
      </w:sdtContent>
    </w:sdt>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7642C9" w:rsidR="007642C9" w:rsidP="007642C9" w:rsidRDefault="007642C9" w14:paraId="69249EE8" w14:textId="387B36A8">
          <w:pPr>
            <w:pStyle w:val="ListNumber"/>
            <w:numPr>
              <w:ilvl w:val="0"/>
              <w:numId w:val="0"/>
            </w:numPr>
            <w:ind w:left="709" w:hanging="709"/>
            <w:rPr>
              <w:lang w:val="fr-BE" w:eastAsia="en-GB"/>
            </w:rPr>
          </w:pPr>
          <w:r w:rsidRPr="007642C9">
            <w:rPr>
              <w:lang w:val="fr-BE" w:eastAsia="en-GB"/>
            </w:rPr>
            <w:t>Nous recherchons un collègue expérimenté qui p</w:t>
          </w:r>
          <w:r w:rsidR="00F07B29">
            <w:rPr>
              <w:lang w:val="fr-BE" w:eastAsia="en-GB"/>
            </w:rPr>
            <w:t>ossède</w:t>
          </w:r>
          <w:r w:rsidRPr="007642C9">
            <w:rPr>
              <w:lang w:val="fr-BE" w:eastAsia="en-GB"/>
            </w:rPr>
            <w:t xml:space="preserve"> </w:t>
          </w:r>
          <w:proofErr w:type="gramStart"/>
          <w:r w:rsidRPr="007642C9">
            <w:rPr>
              <w:lang w:val="fr-BE" w:eastAsia="en-GB"/>
            </w:rPr>
            <w:t>notamment:</w:t>
          </w:r>
          <w:proofErr w:type="gramEnd"/>
          <w:r w:rsidRPr="007642C9">
            <w:rPr>
              <w:lang w:val="fr-BE" w:eastAsia="en-GB"/>
            </w:rPr>
            <w:t xml:space="preserve"> </w:t>
          </w:r>
        </w:p>
        <w:p w:rsidRPr="007642C9" w:rsidR="007642C9" w:rsidP="007642C9" w:rsidRDefault="007642C9" w14:paraId="3CF11D5F" w14:textId="05B55A56">
          <w:pPr>
            <w:pStyle w:val="ListNumber"/>
            <w:numPr>
              <w:ilvl w:val="0"/>
              <w:numId w:val="28"/>
            </w:numPr>
            <w:rPr>
              <w:lang w:val="fr-BE" w:eastAsia="en-GB"/>
            </w:rPr>
          </w:pPr>
          <w:proofErr w:type="gramStart"/>
          <w:r w:rsidRPr="007642C9">
            <w:rPr>
              <w:lang w:val="fr-BE" w:eastAsia="en-GB"/>
            </w:rPr>
            <w:t>une</w:t>
          </w:r>
          <w:proofErr w:type="gramEnd"/>
          <w:r w:rsidRPr="007642C9">
            <w:rPr>
              <w:lang w:val="fr-BE" w:eastAsia="en-GB"/>
            </w:rPr>
            <w:t xml:space="preserve"> forte motivation et une grande capacité à travailler dans des délais serrés; </w:t>
          </w:r>
        </w:p>
        <w:p w:rsidRPr="007642C9" w:rsidR="007642C9" w:rsidP="007642C9" w:rsidRDefault="007642C9" w14:paraId="09009F5B" w14:textId="233CEADA">
          <w:pPr>
            <w:pStyle w:val="ListNumber"/>
            <w:numPr>
              <w:ilvl w:val="0"/>
              <w:numId w:val="28"/>
            </w:numPr>
            <w:rPr>
              <w:lang w:val="fr-BE" w:eastAsia="en-GB"/>
            </w:rPr>
          </w:pPr>
          <w:proofErr w:type="gramStart"/>
          <w:r w:rsidRPr="007642C9">
            <w:rPr>
              <w:lang w:val="fr-BE" w:eastAsia="en-GB"/>
            </w:rPr>
            <w:t>une</w:t>
          </w:r>
          <w:proofErr w:type="gramEnd"/>
          <w:r w:rsidRPr="007642C9">
            <w:rPr>
              <w:lang w:val="fr-BE" w:eastAsia="en-GB"/>
            </w:rPr>
            <w:t xml:space="preserve"> très bonne connaissance des politiques de prévention des maladies et de promotion de la santé, en mettant l’accent sur les maladies non transmissibles</w:t>
          </w:r>
          <w:r w:rsidR="00F07B29">
            <w:rPr>
              <w:lang w:val="fr-BE" w:eastAsia="en-GB"/>
            </w:rPr>
            <w:t> ;</w:t>
          </w:r>
        </w:p>
        <w:p w:rsidRPr="007642C9" w:rsidR="007642C9" w:rsidP="007642C9" w:rsidRDefault="00F07B29" w14:paraId="77EE115D" w14:textId="6ABEA75E">
          <w:pPr>
            <w:pStyle w:val="ListNumber"/>
            <w:numPr>
              <w:ilvl w:val="0"/>
              <w:numId w:val="28"/>
            </w:numPr>
            <w:rPr>
              <w:lang w:val="fr-BE" w:eastAsia="en-GB"/>
            </w:rPr>
          </w:pPr>
          <w:proofErr w:type="gramStart"/>
          <w:r>
            <w:rPr>
              <w:lang w:val="fr-BE" w:eastAsia="en-GB"/>
            </w:rPr>
            <w:t>une</w:t>
          </w:r>
          <w:proofErr w:type="gramEnd"/>
          <w:r>
            <w:rPr>
              <w:lang w:val="fr-BE" w:eastAsia="en-GB"/>
            </w:rPr>
            <w:t xml:space="preserve"> </w:t>
          </w:r>
          <w:r w:rsidRPr="007642C9" w:rsidR="007642C9">
            <w:rPr>
              <w:lang w:val="fr-BE" w:eastAsia="en-GB"/>
            </w:rPr>
            <w:t>formation médicale</w:t>
          </w:r>
          <w:r>
            <w:rPr>
              <w:lang w:val="fr-BE" w:eastAsia="en-GB"/>
            </w:rPr>
            <w:t> ;</w:t>
          </w:r>
        </w:p>
        <w:p w:rsidRPr="007642C9" w:rsidR="007642C9" w:rsidP="007642C9" w:rsidRDefault="007642C9" w14:paraId="031D1C8B" w14:textId="008FFF16">
          <w:pPr>
            <w:pStyle w:val="ListNumber"/>
            <w:numPr>
              <w:ilvl w:val="0"/>
              <w:numId w:val="28"/>
            </w:numPr>
            <w:rPr>
              <w:lang w:val="fr-BE" w:eastAsia="en-GB"/>
            </w:rPr>
          </w:pPr>
          <w:proofErr w:type="gramStart"/>
          <w:r w:rsidRPr="007642C9">
            <w:rPr>
              <w:lang w:val="fr-BE" w:eastAsia="en-GB"/>
            </w:rPr>
            <w:t>expérience</w:t>
          </w:r>
          <w:proofErr w:type="gramEnd"/>
          <w:r w:rsidRPr="007642C9">
            <w:rPr>
              <w:lang w:val="fr-BE" w:eastAsia="en-GB"/>
            </w:rPr>
            <w:t xml:space="preserve"> de la collaboration avec les parties prenantes sur des documents techniques complexes;  </w:t>
          </w:r>
        </w:p>
        <w:p w:rsidRPr="007642C9" w:rsidR="001A0074" w:rsidP="007642C9" w:rsidRDefault="007642C9" w14:paraId="7E409EA7" w14:textId="032A6D5B">
          <w:pPr>
            <w:pStyle w:val="ListNumber"/>
            <w:numPr>
              <w:ilvl w:val="0"/>
              <w:numId w:val="28"/>
            </w:numPr>
            <w:rPr>
              <w:lang w:val="fr-BE" w:eastAsia="en-GB"/>
            </w:rPr>
          </w:pPr>
          <w:proofErr w:type="gramStart"/>
          <w:r w:rsidRPr="007642C9">
            <w:rPr>
              <w:lang w:val="fr-BE" w:eastAsia="en-GB"/>
            </w:rPr>
            <w:t>solides</w:t>
          </w:r>
          <w:proofErr w:type="gramEnd"/>
          <w:r w:rsidRPr="007642C9">
            <w:rPr>
              <w:lang w:val="fr-BE" w:eastAsia="en-GB"/>
            </w:rPr>
            <w:t xml:space="preserve"> aptitudes à la communication et aux relations interpersonnelles, esprit d’équipe fort;</w:t>
          </w:r>
        </w:p>
      </w:sdtContent>
    </w:sdt>
    <w:p w:rsidRPr="007642C9"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32EDABC4" w:rsidRDefault="00215A56" w14:paraId="5C4AB867" w14:textId="5AC363BD" w14:noSpellErr="1">
      <w:pPr>
        <w:rPr>
          <w:lang w:val="fr-FR" w:eastAsia="en-GB"/>
        </w:rPr>
      </w:pPr>
      <w:r w:rsidRPr="32EDABC4" w:rsidR="00215A56">
        <w:rPr>
          <w:u w:val="single"/>
          <w:lang w:val="fr-FR" w:eastAsia="en-GB"/>
        </w:rPr>
        <w:t>Employeur :</w:t>
      </w:r>
      <w:r w:rsidRPr="32EDABC4" w:rsidR="00443957">
        <w:rPr>
          <w:lang w:val="fr-FR" w:eastAsia="en-GB"/>
        </w:rPr>
        <w:t xml:space="preserve"> </w:t>
      </w:r>
      <w:r w:rsidRPr="32EDABC4" w:rsidR="000914BF">
        <w:rPr>
          <w:lang w:val="fr-FR" w:eastAsia="en-GB"/>
        </w:rPr>
        <w:t xml:space="preserve">être employé par </w:t>
      </w:r>
      <w:r w:rsidRPr="32EDABC4" w:rsidR="00443957">
        <w:rPr>
          <w:lang w:val="fr-FR" w:eastAsia="en-GB"/>
        </w:rPr>
        <w:t xml:space="preserve">une administration publique nationale, régionale ou locale, ou </w:t>
      </w:r>
      <w:r w:rsidRPr="32EDABC4" w:rsidR="000914BF">
        <w:rPr>
          <w:lang w:val="fr-FR" w:eastAsia="en-GB"/>
        </w:rPr>
        <w:t>par une organisation intergouvernementale</w:t>
      </w:r>
      <w:r w:rsidRPr="32EDABC4" w:rsidR="00443957">
        <w:rPr>
          <w:lang w:val="fr-FR" w:eastAsia="en-GB"/>
        </w:rPr>
        <w:t xml:space="preserve"> (OIG</w:t>
      </w:r>
      <w:r w:rsidRPr="32EDABC4" w:rsidR="00443957">
        <w:rPr>
          <w:lang w:val="fr-FR" w:eastAsia="en-GB"/>
        </w:rPr>
        <w:t>);</w:t>
      </w:r>
      <w:r w:rsidRPr="32EDABC4" w:rsidR="00443957">
        <w:rPr>
          <w:lang w:val="fr-FR" w:eastAsia="en-GB"/>
        </w:rPr>
        <w:t xml:space="preserve"> </w:t>
      </w:r>
      <w:r w:rsidRPr="32EDABC4" w:rsidR="000914BF">
        <w:rPr>
          <w:lang w:val="fr-FR" w:eastAsia="en-GB"/>
        </w:rPr>
        <w:t xml:space="preserve">exceptionnellement et après dérogation, la Commission peut accepter des candidatures </w:t>
      </w:r>
      <w:r w:rsidRPr="32EDABC4" w:rsidR="00866E7F">
        <w:rPr>
          <w:lang w:val="fr-FR" w:eastAsia="en-GB"/>
        </w:rPr>
        <w:t>lorsque votre</w:t>
      </w:r>
      <w:r w:rsidRPr="32EDABC4" w:rsidR="004D3B51">
        <w:rPr>
          <w:lang w:val="fr-FR" w:eastAsia="en-GB"/>
        </w:rPr>
        <w:t xml:space="preserve"> </w:t>
      </w:r>
      <w:r w:rsidRPr="32EDABC4" w:rsidR="000914BF">
        <w:rPr>
          <w:lang w:val="fr-FR" w:eastAsia="en-GB"/>
        </w:rPr>
        <w:t xml:space="preserve">employeur </w:t>
      </w:r>
      <w:r w:rsidRPr="32EDABC4" w:rsidR="00866E7F">
        <w:rPr>
          <w:lang w:val="fr-FR" w:eastAsia="en-GB"/>
        </w:rPr>
        <w:t>est un organisme</w:t>
      </w:r>
      <w:r w:rsidRPr="32EDABC4" w:rsidR="004D3B51">
        <w:rPr>
          <w:lang w:val="fr-FR" w:eastAsia="en-GB"/>
        </w:rPr>
        <w:t xml:space="preserve"> </w:t>
      </w:r>
      <w:r w:rsidRPr="32EDABC4" w:rsidR="000914BF">
        <w:rPr>
          <w:lang w:val="fr-FR" w:eastAsia="en-GB"/>
        </w:rPr>
        <w:t>du secteur public (e.g. agence ou institut de régularisation)</w:t>
      </w:r>
      <w:r w:rsidRPr="32EDABC4" w:rsidR="006F23BA">
        <w:rPr>
          <w:lang w:val="fr-FR" w:eastAsia="en-GB"/>
        </w:rPr>
        <w:t xml:space="preserve">, </w:t>
      </w:r>
      <w:r w:rsidRPr="32EDABC4"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7B1A42"/>
    <w:multiLevelType w:val="hybridMultilevel"/>
    <w:tmpl w:val="DD64F8C2"/>
    <w:lvl w:ilvl="0" w:tplc="4F028118">
      <w:numFmt w:val="bullet"/>
      <w:lvlText w:val="-"/>
      <w:lvlJc w:val="left"/>
      <w:pPr>
        <w:ind w:left="3555" w:hanging="720"/>
      </w:pPr>
      <w:rPr>
        <w:rFonts w:hint="default" w:ascii="Times New Roman" w:hAnsi="Times New Roman" w:eastAsia="Times New Roman" w:cs="Times New Roman"/>
      </w:rPr>
    </w:lvl>
    <w:lvl w:ilvl="1" w:tplc="18090003" w:tentative="1">
      <w:start w:val="1"/>
      <w:numFmt w:val="bullet"/>
      <w:lvlText w:val="o"/>
      <w:lvlJc w:val="left"/>
      <w:pPr>
        <w:ind w:left="3915" w:hanging="360"/>
      </w:pPr>
      <w:rPr>
        <w:rFonts w:hint="default" w:ascii="Courier New" w:hAnsi="Courier New" w:cs="Courier New"/>
      </w:rPr>
    </w:lvl>
    <w:lvl w:ilvl="2" w:tplc="18090005" w:tentative="1">
      <w:start w:val="1"/>
      <w:numFmt w:val="bullet"/>
      <w:lvlText w:val=""/>
      <w:lvlJc w:val="left"/>
      <w:pPr>
        <w:ind w:left="4635" w:hanging="360"/>
      </w:pPr>
      <w:rPr>
        <w:rFonts w:hint="default" w:ascii="Wingdings" w:hAnsi="Wingdings"/>
      </w:rPr>
    </w:lvl>
    <w:lvl w:ilvl="3" w:tplc="18090001" w:tentative="1">
      <w:start w:val="1"/>
      <w:numFmt w:val="bullet"/>
      <w:lvlText w:val=""/>
      <w:lvlJc w:val="left"/>
      <w:pPr>
        <w:ind w:left="5355" w:hanging="360"/>
      </w:pPr>
      <w:rPr>
        <w:rFonts w:hint="default" w:ascii="Symbol" w:hAnsi="Symbol"/>
      </w:rPr>
    </w:lvl>
    <w:lvl w:ilvl="4" w:tplc="18090003" w:tentative="1">
      <w:start w:val="1"/>
      <w:numFmt w:val="bullet"/>
      <w:lvlText w:val="o"/>
      <w:lvlJc w:val="left"/>
      <w:pPr>
        <w:ind w:left="6075" w:hanging="360"/>
      </w:pPr>
      <w:rPr>
        <w:rFonts w:hint="default" w:ascii="Courier New" w:hAnsi="Courier New" w:cs="Courier New"/>
      </w:rPr>
    </w:lvl>
    <w:lvl w:ilvl="5" w:tplc="18090005" w:tentative="1">
      <w:start w:val="1"/>
      <w:numFmt w:val="bullet"/>
      <w:lvlText w:val=""/>
      <w:lvlJc w:val="left"/>
      <w:pPr>
        <w:ind w:left="6795" w:hanging="360"/>
      </w:pPr>
      <w:rPr>
        <w:rFonts w:hint="default" w:ascii="Wingdings" w:hAnsi="Wingdings"/>
      </w:rPr>
    </w:lvl>
    <w:lvl w:ilvl="6" w:tplc="18090001" w:tentative="1">
      <w:start w:val="1"/>
      <w:numFmt w:val="bullet"/>
      <w:lvlText w:val=""/>
      <w:lvlJc w:val="left"/>
      <w:pPr>
        <w:ind w:left="7515" w:hanging="360"/>
      </w:pPr>
      <w:rPr>
        <w:rFonts w:hint="default" w:ascii="Symbol" w:hAnsi="Symbol"/>
      </w:rPr>
    </w:lvl>
    <w:lvl w:ilvl="7" w:tplc="18090003" w:tentative="1">
      <w:start w:val="1"/>
      <w:numFmt w:val="bullet"/>
      <w:lvlText w:val="o"/>
      <w:lvlJc w:val="left"/>
      <w:pPr>
        <w:ind w:left="8235" w:hanging="360"/>
      </w:pPr>
      <w:rPr>
        <w:rFonts w:hint="default" w:ascii="Courier New" w:hAnsi="Courier New" w:cs="Courier New"/>
      </w:rPr>
    </w:lvl>
    <w:lvl w:ilvl="8" w:tplc="18090005" w:tentative="1">
      <w:start w:val="1"/>
      <w:numFmt w:val="bullet"/>
      <w:lvlText w:val=""/>
      <w:lvlJc w:val="left"/>
      <w:pPr>
        <w:ind w:left="8955" w:hanging="360"/>
      </w:pPr>
      <w:rPr>
        <w:rFonts w:hint="default" w:ascii="Wingdings" w:hAnsi="Wingdings"/>
      </w:rPr>
    </w:lvl>
  </w:abstractNum>
  <w:abstractNum w:abstractNumId="9" w15:restartNumberingAfterBreak="0">
    <w:nsid w:val="28C710D5"/>
    <w:multiLevelType w:val="hybridMultilevel"/>
    <w:tmpl w:val="C388D038"/>
    <w:lvl w:ilvl="0" w:tplc="5740A1C8">
      <w:numFmt w:val="bullet"/>
      <w:lvlText w:val="-"/>
      <w:lvlJc w:val="left"/>
      <w:pPr>
        <w:ind w:left="360" w:hanging="360"/>
      </w:pPr>
      <w:rPr>
        <w:rFonts w:hint="default" w:ascii="Times New Roman" w:hAnsi="Times New Roman" w:eastAsia="Times New Roman" w:cs="Times New Roman"/>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5714A64"/>
    <w:multiLevelType w:val="hybridMultilevel"/>
    <w:tmpl w:val="50D8DBF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E90763"/>
    <w:multiLevelType w:val="hybridMultilevel"/>
    <w:tmpl w:val="4098875E"/>
    <w:lvl w:ilvl="0" w:tplc="5740A1C8">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1B65D84"/>
    <w:multiLevelType w:val="hybridMultilevel"/>
    <w:tmpl w:val="17847162"/>
    <w:lvl w:ilvl="0" w:tplc="5740A1C8">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BA145BA"/>
    <w:multiLevelType w:val="hybridMultilevel"/>
    <w:tmpl w:val="71D46F5C"/>
    <w:lvl w:ilvl="0" w:tplc="4F028118">
      <w:numFmt w:val="bullet"/>
      <w:lvlText w:val="-"/>
      <w:lvlJc w:val="left"/>
      <w:pPr>
        <w:ind w:left="720" w:hanging="720"/>
      </w:pPr>
      <w:rPr>
        <w:rFonts w:hint="default" w:ascii="Times New Roman" w:hAnsi="Times New Roman" w:eastAsia="Times New Roman" w:cs="Times New Roman"/>
      </w:rPr>
    </w:lvl>
    <w:lvl w:ilvl="1" w:tplc="18090003" w:tentative="1">
      <w:start w:val="1"/>
      <w:numFmt w:val="bullet"/>
      <w:lvlText w:val="o"/>
      <w:lvlJc w:val="left"/>
      <w:pPr>
        <w:ind w:left="-1395" w:hanging="360"/>
      </w:pPr>
      <w:rPr>
        <w:rFonts w:hint="default" w:ascii="Courier New" w:hAnsi="Courier New" w:cs="Courier New"/>
      </w:rPr>
    </w:lvl>
    <w:lvl w:ilvl="2" w:tplc="18090005" w:tentative="1">
      <w:start w:val="1"/>
      <w:numFmt w:val="bullet"/>
      <w:lvlText w:val=""/>
      <w:lvlJc w:val="left"/>
      <w:pPr>
        <w:ind w:left="-675" w:hanging="360"/>
      </w:pPr>
      <w:rPr>
        <w:rFonts w:hint="default" w:ascii="Wingdings" w:hAnsi="Wingdings"/>
      </w:rPr>
    </w:lvl>
    <w:lvl w:ilvl="3" w:tplc="18090001" w:tentative="1">
      <w:start w:val="1"/>
      <w:numFmt w:val="bullet"/>
      <w:lvlText w:val=""/>
      <w:lvlJc w:val="left"/>
      <w:pPr>
        <w:ind w:left="45" w:hanging="360"/>
      </w:pPr>
      <w:rPr>
        <w:rFonts w:hint="default" w:ascii="Symbol" w:hAnsi="Symbol"/>
      </w:rPr>
    </w:lvl>
    <w:lvl w:ilvl="4" w:tplc="18090003" w:tentative="1">
      <w:start w:val="1"/>
      <w:numFmt w:val="bullet"/>
      <w:lvlText w:val="o"/>
      <w:lvlJc w:val="left"/>
      <w:pPr>
        <w:ind w:left="765" w:hanging="360"/>
      </w:pPr>
      <w:rPr>
        <w:rFonts w:hint="default" w:ascii="Courier New" w:hAnsi="Courier New" w:cs="Courier New"/>
      </w:rPr>
    </w:lvl>
    <w:lvl w:ilvl="5" w:tplc="18090005" w:tentative="1">
      <w:start w:val="1"/>
      <w:numFmt w:val="bullet"/>
      <w:lvlText w:val=""/>
      <w:lvlJc w:val="left"/>
      <w:pPr>
        <w:ind w:left="1485" w:hanging="360"/>
      </w:pPr>
      <w:rPr>
        <w:rFonts w:hint="default" w:ascii="Wingdings" w:hAnsi="Wingdings"/>
      </w:rPr>
    </w:lvl>
    <w:lvl w:ilvl="6" w:tplc="18090001" w:tentative="1">
      <w:start w:val="1"/>
      <w:numFmt w:val="bullet"/>
      <w:lvlText w:val=""/>
      <w:lvlJc w:val="left"/>
      <w:pPr>
        <w:ind w:left="2205" w:hanging="360"/>
      </w:pPr>
      <w:rPr>
        <w:rFonts w:hint="default" w:ascii="Symbol" w:hAnsi="Symbol"/>
      </w:rPr>
    </w:lvl>
    <w:lvl w:ilvl="7" w:tplc="18090003" w:tentative="1">
      <w:start w:val="1"/>
      <w:numFmt w:val="bullet"/>
      <w:lvlText w:val="o"/>
      <w:lvlJc w:val="left"/>
      <w:pPr>
        <w:ind w:left="2925" w:hanging="360"/>
      </w:pPr>
      <w:rPr>
        <w:rFonts w:hint="default" w:ascii="Courier New" w:hAnsi="Courier New" w:cs="Courier New"/>
      </w:rPr>
    </w:lvl>
    <w:lvl w:ilvl="8" w:tplc="18090005" w:tentative="1">
      <w:start w:val="1"/>
      <w:numFmt w:val="bullet"/>
      <w:lvlText w:val=""/>
      <w:lvlJc w:val="left"/>
      <w:pPr>
        <w:ind w:left="3645" w:hanging="360"/>
      </w:pPr>
      <w:rPr>
        <w:rFonts w:hint="default" w:ascii="Wingdings" w:hAnsi="Wingdings"/>
      </w:rPr>
    </w:lvl>
  </w:abstractNum>
  <w:abstractNum w:abstractNumId="28"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0"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7"/>
  </w:num>
  <w:num w:numId="4" w16cid:durableId="627203124">
    <w:abstractNumId w:val="14"/>
  </w:num>
  <w:num w:numId="5" w16cid:durableId="1682463701">
    <w:abstractNumId w:val="20"/>
  </w:num>
  <w:num w:numId="6" w16cid:durableId="181284729">
    <w:abstractNumId w:val="26"/>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10"/>
  </w:num>
  <w:num w:numId="14" w16cid:durableId="440151463">
    <w:abstractNumId w:val="15"/>
  </w:num>
  <w:num w:numId="15" w16cid:durableId="1021391429">
    <w:abstractNumId w:val="19"/>
  </w:num>
  <w:num w:numId="16" w16cid:durableId="1891763309">
    <w:abstractNumId w:val="28"/>
  </w:num>
  <w:num w:numId="17" w16cid:durableId="359092911">
    <w:abstractNumId w:val="11"/>
  </w:num>
  <w:num w:numId="18" w16cid:durableId="308289900">
    <w:abstractNumId w:val="12"/>
  </w:num>
  <w:num w:numId="19" w16cid:durableId="1964581914">
    <w:abstractNumId w:val="29"/>
  </w:num>
  <w:num w:numId="20" w16cid:durableId="263345260">
    <w:abstractNumId w:val="18"/>
  </w:num>
  <w:num w:numId="21" w16cid:durableId="710300249">
    <w:abstractNumId w:val="21"/>
  </w:num>
  <w:num w:numId="22" w16cid:durableId="1059403124">
    <w:abstractNumId w:val="3"/>
  </w:num>
  <w:num w:numId="23" w16cid:durableId="482745588">
    <w:abstractNumId w:val="23"/>
  </w:num>
  <w:num w:numId="24" w16cid:durableId="1895769187">
    <w:abstractNumId w:val="24"/>
  </w:num>
  <w:num w:numId="25" w16cid:durableId="681978231">
    <w:abstractNumId w:val="30"/>
  </w:num>
  <w:num w:numId="26" w16cid:durableId="1794135931">
    <w:abstractNumId w:val="17"/>
  </w:num>
  <w:num w:numId="27" w16cid:durableId="1021051240">
    <w:abstractNumId w:val="25"/>
  </w:num>
  <w:num w:numId="28" w16cid:durableId="379480418">
    <w:abstractNumId w:val="9"/>
  </w:num>
  <w:num w:numId="29" w16cid:durableId="417868981">
    <w:abstractNumId w:val="22"/>
  </w:num>
  <w:num w:numId="30" w16cid:durableId="1744176839">
    <w:abstractNumId w:val="8"/>
  </w:num>
  <w:num w:numId="31" w16cid:durableId="1290475997">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D4A15"/>
    <w:rsid w:val="001A0074"/>
    <w:rsid w:val="001D3EEC"/>
    <w:rsid w:val="00215A56"/>
    <w:rsid w:val="0028413D"/>
    <w:rsid w:val="002841B7"/>
    <w:rsid w:val="002A6E30"/>
    <w:rsid w:val="002B37EB"/>
    <w:rsid w:val="00301CA3"/>
    <w:rsid w:val="00377580"/>
    <w:rsid w:val="00394581"/>
    <w:rsid w:val="00415806"/>
    <w:rsid w:val="00443957"/>
    <w:rsid w:val="00462268"/>
    <w:rsid w:val="004A4BB7"/>
    <w:rsid w:val="004D3B51"/>
    <w:rsid w:val="0053405E"/>
    <w:rsid w:val="00556CBD"/>
    <w:rsid w:val="006A1CB2"/>
    <w:rsid w:val="006B47B6"/>
    <w:rsid w:val="006F23BA"/>
    <w:rsid w:val="0074301E"/>
    <w:rsid w:val="007642C9"/>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07B29"/>
    <w:rsid w:val="00F65CC2"/>
    <w:rsid w:val="32EDA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764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56D3321"/>
    <w:multiLevelType w:val="multilevel"/>
    <w:tmpl w:val="8CBA28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0460182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53B6F"/>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3B6F"/>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90D23B25-FF5F-4F7F-B0E4-5347AA3BBF5A}"/>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purl.org/dc/dcmitype/"/>
    <ds:schemaRef ds:uri="http://schemas.microsoft.com/office/2006/documentManagement/types"/>
    <ds:schemaRef ds:uri="http://schemas.microsoft.com/office/2006/metadata/properties"/>
    <ds:schemaRef ds:uri="http://schemas.microsoft.com/office/infopath/2007/PartnerControls"/>
    <ds:schemaRef ds:uri="1929b814-5a78-4bdc-9841-d8b9ef424f65"/>
    <ds:schemaRef ds:uri="http://www.w3.org/XML/1998/namespace"/>
    <ds:schemaRef ds:uri="http://schemas.openxmlformats.org/package/2006/metadata/core-properties"/>
    <ds:schemaRef ds:uri="08927195-b699-4be0-9ee2-6c66dc215b5a"/>
    <ds:schemaRef ds:uri="a41a97bf-0494-41d8-ba3d-259bd7771890"/>
    <ds:schemaRef ds:uri="http://purl.org/dc/elements/1.1/"/>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2024-11-21T09:31:00Z</dcterms:created>
  <dcterms:modified xsi:type="dcterms:W3CDTF">2024-12-09T10:15:56Z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