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B748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B748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B748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B748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B748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B748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D740255" w:rsidR="00546DB1" w:rsidRPr="00546DB1" w:rsidRDefault="00741A97" w:rsidP="000C4A3B">
                <w:pPr>
                  <w:tabs>
                    <w:tab w:val="left" w:pos="426"/>
                  </w:tabs>
                  <w:spacing w:before="120"/>
                  <w:rPr>
                    <w:bCs/>
                    <w:lang w:val="en-IE" w:eastAsia="en-GB"/>
                  </w:rPr>
                </w:pPr>
                <w:r>
                  <w:rPr>
                    <w:bCs/>
                    <w:lang w:eastAsia="en-GB"/>
                  </w:rPr>
                  <w:t>OLAF-</w:t>
                </w:r>
                <w:r w:rsidR="000C4A3B">
                  <w:rPr>
                    <w:bCs/>
                    <w:lang w:eastAsia="en-GB"/>
                  </w:rPr>
                  <w:t>B</w:t>
                </w:r>
                <w:r>
                  <w:rPr>
                    <w:bCs/>
                    <w:lang w:eastAsia="en-GB"/>
                  </w:rPr>
                  <w:t>-</w:t>
                </w:r>
                <w:r w:rsidR="000C4A3B">
                  <w:rPr>
                    <w:bCs/>
                    <w:lang w:eastAsia="en-GB"/>
                  </w:rPr>
                  <w:t>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D222A5D" w:rsidR="00546DB1" w:rsidRPr="003B2E38" w:rsidRDefault="008B7481" w:rsidP="00AB56F9">
                <w:pPr>
                  <w:tabs>
                    <w:tab w:val="left" w:pos="426"/>
                  </w:tabs>
                  <w:spacing w:before="120"/>
                  <w:rPr>
                    <w:bCs/>
                    <w:lang w:val="en-IE" w:eastAsia="en-GB"/>
                  </w:rPr>
                </w:pPr>
                <w:r w:rsidRPr="008B7481">
                  <w:rPr>
                    <w:bCs/>
                    <w:lang w:eastAsia="en-GB"/>
                  </w:rPr>
                  <w:t>443324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28DFB16" w:rsidR="00546DB1" w:rsidRPr="003B2E38" w:rsidRDefault="000C4A3B" w:rsidP="00AB56F9">
                <w:pPr>
                  <w:tabs>
                    <w:tab w:val="left" w:pos="426"/>
                  </w:tabs>
                  <w:spacing w:before="120"/>
                  <w:rPr>
                    <w:bCs/>
                    <w:lang w:val="en-IE" w:eastAsia="en-GB"/>
                  </w:rPr>
                </w:pPr>
                <w:r>
                  <w:rPr>
                    <w:bCs/>
                    <w:lang w:eastAsia="en-GB"/>
                  </w:rPr>
                  <w:t>Lara Dobinson</w:t>
                </w:r>
              </w:p>
            </w:sdtContent>
          </w:sdt>
          <w:p w14:paraId="227D6F6E" w14:textId="59CCB378" w:rsidR="00546DB1" w:rsidRPr="009F216F" w:rsidRDefault="008B748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C4A3B">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0C4A3B">
                      <w:rPr>
                        <w:bCs/>
                        <w:lang w:eastAsia="en-GB"/>
                      </w:rPr>
                      <w:t>2025</w:t>
                    </w:r>
                  </w:sdtContent>
                </w:sdt>
              </w:sdtContent>
            </w:sdt>
          </w:p>
          <w:p w14:paraId="4128A55A" w14:textId="2E574964" w:rsidR="00546DB1" w:rsidRPr="00546DB1" w:rsidRDefault="008B748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C4A3B">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C4A3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CDD3B16"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1pt;height:21.55pt" o:ole="">
                  <v:imagedata r:id="rId15" o:title=""/>
                </v:shape>
                <w:control r:id="rId16" w:name="OptionButton6" w:shapeid="_x0000_i1037"/>
              </w:object>
            </w:r>
            <w:r>
              <w:rPr>
                <w:bCs/>
                <w:szCs w:val="24"/>
              </w:rPr>
              <w:object w:dxaOrig="225" w:dyaOrig="225" w14:anchorId="28F21F18">
                <v:shape id="_x0000_i1039" type="#_x0000_t75" style="width:158.75pt;height:21.5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D090C74"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5pt;height:21.5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B748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B748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B748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8EB1751"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1pt;height:37.5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12DE992"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3pt;height:21.55pt" o:ole="">
                  <v:imagedata r:id="rId23" o:title=""/>
                </v:shape>
                <w:control r:id="rId24" w:name="OptionButton2" w:shapeid="_x0000_i1045"/>
              </w:object>
            </w:r>
            <w:r>
              <w:rPr>
                <w:bCs/>
                <w:szCs w:val="24"/>
              </w:rPr>
              <w:object w:dxaOrig="225" w:dyaOrig="225" w14:anchorId="50596B69">
                <v:shape id="_x0000_i1047" type="#_x0000_t75" style="width:108.3pt;height:21.5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8B7481" w:rsidRDefault="00803007" w:rsidP="007C07D8">
      <w:pPr>
        <w:pStyle w:val="ListNumber"/>
        <w:numPr>
          <w:ilvl w:val="0"/>
          <w:numId w:val="0"/>
        </w:numPr>
        <w:ind w:left="709" w:hanging="709"/>
        <w:rPr>
          <w:lang w:eastAsia="en-GB"/>
        </w:rPr>
      </w:pPr>
      <w:r w:rsidRPr="008B7481">
        <w:rPr>
          <w:b/>
          <w:bCs/>
          <w:lang w:eastAsia="en-GB"/>
        </w:rPr>
        <w:t>Wer wi</w:t>
      </w:r>
      <w:r w:rsidR="002F7504" w:rsidRPr="008B7481">
        <w:rPr>
          <w:b/>
          <w:bCs/>
          <w:lang w:eastAsia="en-GB"/>
        </w:rPr>
        <w:t>r</w:t>
      </w:r>
      <w:r w:rsidRPr="008B7481">
        <w:rPr>
          <w:b/>
          <w:bCs/>
          <w:lang w:eastAsia="en-GB"/>
        </w:rPr>
        <w:t xml:space="preserve"> sind</w:t>
      </w:r>
    </w:p>
    <w:sdt>
      <w:sdtPr>
        <w:rPr>
          <w:lang w:val="en-US" w:eastAsia="en-GB"/>
        </w:rPr>
        <w:id w:val="1822233941"/>
        <w:placeholder>
          <w:docPart w:val="FE6C9874556B47B1A65A432926DB0BCE"/>
        </w:placeholder>
      </w:sdtPr>
      <w:sdtEndPr/>
      <w:sdtContent>
        <w:p w14:paraId="39F91E15" w14:textId="6806450E" w:rsidR="000C4A3B" w:rsidRDefault="000C4A3B" w:rsidP="00053A00">
          <w:pPr>
            <w:spacing w:after="0"/>
            <w:rPr>
              <w:rFonts w:asciiTheme="majorBidi" w:hAnsiTheme="majorBidi" w:cstheme="majorBidi"/>
            </w:rPr>
          </w:pPr>
          <w:r w:rsidRPr="008B7481">
            <w:rPr>
              <w:lang w:eastAsia="en-GB"/>
            </w:rPr>
            <w:t xml:space="preserve">Das </w:t>
          </w:r>
          <w:r w:rsidRPr="005746C4">
            <w:rPr>
              <w:rFonts w:asciiTheme="majorBidi" w:hAnsiTheme="majorBidi" w:cstheme="majorBidi"/>
            </w:rPr>
            <w:t xml:space="preserve">Europäische Amt für Betrugsbekämpfung (OLAF) ist sowohl eine ermittelnde Behörde als auch eine Dienststelle der </w:t>
          </w:r>
          <w:r>
            <w:rPr>
              <w:rFonts w:asciiTheme="majorBidi" w:hAnsiTheme="majorBidi" w:cstheme="majorBidi"/>
            </w:rPr>
            <w:t xml:space="preserve">Europäischen </w:t>
          </w:r>
          <w:r w:rsidRPr="005746C4">
            <w:rPr>
              <w:rFonts w:asciiTheme="majorBidi" w:hAnsiTheme="majorBidi" w:cstheme="majorBidi"/>
            </w:rPr>
            <w:t xml:space="preserve">Kommission mit Zuständigkeit für </w:t>
          </w:r>
          <w:r>
            <w:rPr>
              <w:rFonts w:asciiTheme="majorBidi" w:hAnsiTheme="majorBidi" w:cstheme="majorBidi"/>
            </w:rPr>
            <w:t>die E</w:t>
          </w:r>
          <w:r w:rsidRPr="005746C4">
            <w:rPr>
              <w:rFonts w:asciiTheme="majorBidi" w:hAnsiTheme="majorBidi" w:cstheme="majorBidi"/>
            </w:rPr>
            <w:t>n</w:t>
          </w:r>
          <w:r>
            <w:rPr>
              <w:rFonts w:asciiTheme="majorBidi" w:hAnsiTheme="majorBidi" w:cstheme="majorBidi"/>
            </w:rPr>
            <w:t>t</w:t>
          </w:r>
          <w:r w:rsidRPr="005746C4">
            <w:rPr>
              <w:rFonts w:asciiTheme="majorBidi" w:hAnsiTheme="majorBidi" w:cstheme="majorBidi"/>
            </w:rPr>
            <w:t>wicklung und Umsetzung der Unionspolitik zur Betrugsbekämpfung.</w:t>
          </w:r>
        </w:p>
        <w:p w14:paraId="2503E70B" w14:textId="77777777" w:rsidR="000C4A3B" w:rsidRPr="005746C4" w:rsidRDefault="000C4A3B" w:rsidP="00053A00">
          <w:pPr>
            <w:spacing w:after="0"/>
            <w:rPr>
              <w:rFonts w:asciiTheme="majorBidi" w:hAnsiTheme="majorBidi" w:cstheme="majorBidi"/>
            </w:rPr>
          </w:pPr>
        </w:p>
        <w:p w14:paraId="21C35B8D" w14:textId="77777777" w:rsidR="000C4A3B" w:rsidRDefault="000C4A3B" w:rsidP="00053A00">
          <w:pPr>
            <w:spacing w:after="0"/>
            <w:rPr>
              <w:rFonts w:asciiTheme="majorBidi" w:hAnsiTheme="majorBidi" w:cstheme="majorBidi"/>
            </w:rPr>
          </w:pPr>
          <w:r w:rsidRPr="005746C4">
            <w:rPr>
              <w:rFonts w:asciiTheme="majorBidi" w:hAnsiTheme="majorBidi" w:cstheme="majorBidi"/>
            </w:rPr>
            <w:t>Der Auftrag von OLAF umfasst drei Aspekte:</w:t>
          </w:r>
        </w:p>
        <w:p w14:paraId="5E9BFFCC" w14:textId="77777777" w:rsidR="000C4A3B" w:rsidRPr="005746C4" w:rsidRDefault="000C4A3B" w:rsidP="00053A00">
          <w:pPr>
            <w:spacing w:after="0"/>
            <w:rPr>
              <w:rFonts w:asciiTheme="majorBidi" w:hAnsiTheme="majorBidi" w:cstheme="majorBidi"/>
            </w:rPr>
          </w:pPr>
        </w:p>
        <w:p w14:paraId="21B10B34" w14:textId="77777777" w:rsidR="000C4A3B" w:rsidRPr="005746C4" w:rsidRDefault="000C4A3B" w:rsidP="00053A00">
          <w:pPr>
            <w:numPr>
              <w:ilvl w:val="0"/>
              <w:numId w:val="30"/>
            </w:numPr>
            <w:spacing w:after="0"/>
            <w:rPr>
              <w:rFonts w:asciiTheme="majorBidi" w:hAnsiTheme="majorBidi" w:cstheme="majorBidi"/>
            </w:rPr>
          </w:pPr>
          <w:r w:rsidRPr="005746C4">
            <w:rPr>
              <w:rFonts w:asciiTheme="majorBidi" w:hAnsiTheme="majorBidi" w:cstheme="majorBidi"/>
            </w:rPr>
            <w:t>Schutz der finanziellen Interessen der Europäischen Union durch die Ermittlung von Betrugsfällen, Korruption und sonstigen rechtswidrigen Handlungen;</w:t>
          </w:r>
        </w:p>
        <w:p w14:paraId="2007986B" w14:textId="77777777" w:rsidR="000C4A3B" w:rsidRPr="005746C4" w:rsidRDefault="000C4A3B" w:rsidP="00053A00">
          <w:pPr>
            <w:spacing w:after="0"/>
            <w:ind w:left="720"/>
            <w:rPr>
              <w:rFonts w:asciiTheme="majorBidi" w:hAnsiTheme="majorBidi" w:cstheme="majorBidi"/>
            </w:rPr>
          </w:pPr>
        </w:p>
        <w:p w14:paraId="5E6F0222" w14:textId="77777777" w:rsidR="000C4A3B" w:rsidRDefault="000C4A3B" w:rsidP="00053A00">
          <w:pPr>
            <w:numPr>
              <w:ilvl w:val="0"/>
              <w:numId w:val="30"/>
            </w:numPr>
            <w:spacing w:after="0"/>
            <w:rPr>
              <w:rFonts w:asciiTheme="majorBidi" w:hAnsiTheme="majorBidi" w:cstheme="majorBidi"/>
            </w:rPr>
          </w:pPr>
          <w:r w:rsidRPr="005746C4">
            <w:rPr>
              <w:rFonts w:asciiTheme="majorBidi" w:hAnsiTheme="majorBidi" w:cstheme="majorBidi"/>
            </w:rPr>
            <w:t>Aufdeckung und Untersuchung schwerwiegender Handlungen der Mitglieder bzw. des Personals der Organe und Einrichtungen im Zusammenhang mit der Ausübung beruflicher Tätigkeiten, die disziplinarisch oder strafrechtlich geahndet werden könnten;</w:t>
          </w:r>
        </w:p>
        <w:p w14:paraId="63B1B435" w14:textId="77777777" w:rsidR="000C4A3B" w:rsidRPr="005746C4" w:rsidRDefault="000C4A3B" w:rsidP="00053A00">
          <w:pPr>
            <w:spacing w:after="0"/>
            <w:ind w:left="720"/>
            <w:rPr>
              <w:rFonts w:asciiTheme="majorBidi" w:hAnsiTheme="majorBidi" w:cstheme="majorBidi"/>
            </w:rPr>
          </w:pPr>
        </w:p>
        <w:p w14:paraId="335B37A3" w14:textId="77777777" w:rsidR="000C4A3B" w:rsidRPr="005746C4" w:rsidRDefault="000C4A3B" w:rsidP="00053A00">
          <w:pPr>
            <w:numPr>
              <w:ilvl w:val="0"/>
              <w:numId w:val="30"/>
            </w:numPr>
            <w:spacing w:after="0"/>
            <w:rPr>
              <w:rFonts w:asciiTheme="majorBidi" w:hAnsiTheme="majorBidi" w:cstheme="majorBidi"/>
            </w:rPr>
          </w:pPr>
          <w:r w:rsidRPr="005746C4">
            <w:rPr>
              <w:rFonts w:asciiTheme="majorBidi" w:hAnsiTheme="majorBidi" w:cstheme="majorBidi"/>
            </w:rPr>
            <w:t>Unterstützung der Europäischen Kommission bei der Entwicklung und Umsetzung von Strategien zur Betrugsbekämpfung und -</w:t>
          </w:r>
          <w:r>
            <w:rPr>
              <w:rFonts w:asciiTheme="majorBidi" w:hAnsiTheme="majorBidi" w:cstheme="majorBidi"/>
            </w:rPr>
            <w:t>prävention</w:t>
          </w:r>
          <w:r w:rsidRPr="005746C4">
            <w:rPr>
              <w:rFonts w:asciiTheme="majorBidi" w:hAnsiTheme="majorBidi" w:cstheme="majorBidi"/>
            </w:rPr>
            <w:t>.</w:t>
          </w:r>
        </w:p>
        <w:p w14:paraId="4D722EA6" w14:textId="77777777" w:rsidR="000C4A3B" w:rsidRPr="005746C4" w:rsidRDefault="000C4A3B" w:rsidP="00053A00">
          <w:pPr>
            <w:spacing w:after="0"/>
            <w:rPr>
              <w:rFonts w:asciiTheme="majorBidi" w:hAnsiTheme="majorBidi" w:cstheme="majorBidi"/>
            </w:rPr>
          </w:pPr>
        </w:p>
        <w:p w14:paraId="30746641" w14:textId="77777777" w:rsidR="000C4A3B" w:rsidRPr="005746C4" w:rsidRDefault="000C4A3B" w:rsidP="00053A00">
          <w:pPr>
            <w:spacing w:after="0"/>
            <w:rPr>
              <w:rFonts w:asciiTheme="majorBidi" w:hAnsiTheme="majorBidi" w:cstheme="majorBidi"/>
            </w:rPr>
          </w:pPr>
          <w:r w:rsidRPr="005746C4">
            <w:rPr>
              <w:rFonts w:asciiTheme="majorBidi" w:hAnsiTheme="majorBidi" w:cstheme="majorBidi"/>
            </w:rPr>
            <w:t>Im Hinblick auf die Umsetzung der Unionspolitik</w:t>
          </w:r>
          <w:r>
            <w:rPr>
              <w:rFonts w:asciiTheme="majorBidi" w:hAnsiTheme="majorBidi" w:cstheme="majorBidi"/>
            </w:rPr>
            <w:t>felder</w:t>
          </w:r>
          <w:r w:rsidRPr="005746C4">
            <w:rPr>
              <w:rFonts w:asciiTheme="majorBidi" w:hAnsiTheme="majorBidi" w:cstheme="majorBidi"/>
            </w:rPr>
            <w:t xml:space="preserve"> arbeitet OLAF im Rahmen seiner Kompetenzen wie jede andere Kommissionsdienststelle. Demgegenüber ist der OLAF Generaldirektor unabhängig in seinen Ermittlungen zu Vorwürfen von Betrug oder anderen rechtswidrigen Handlungen mit Auswirkungen auf die finanziellen Interessen der Union.</w:t>
          </w:r>
        </w:p>
        <w:p w14:paraId="7C839E2E" w14:textId="77777777" w:rsidR="000C4A3B" w:rsidRPr="005746C4" w:rsidRDefault="000C4A3B" w:rsidP="000C4A3B">
          <w:pPr>
            <w:spacing w:after="0"/>
            <w:ind w:right="1315"/>
            <w:rPr>
              <w:rFonts w:asciiTheme="majorBidi" w:hAnsiTheme="majorBidi" w:cstheme="majorBidi"/>
            </w:rPr>
          </w:pPr>
        </w:p>
        <w:p w14:paraId="6058515B" w14:textId="77777777" w:rsidR="000C4A3B" w:rsidRDefault="000C4A3B" w:rsidP="00053A00">
          <w:pPr>
            <w:spacing w:after="0"/>
            <w:rPr>
              <w:rFonts w:asciiTheme="majorBidi" w:hAnsiTheme="majorBidi" w:cstheme="majorBidi"/>
            </w:rPr>
          </w:pPr>
          <w:r w:rsidRPr="005746C4">
            <w:rPr>
              <w:rFonts w:asciiTheme="majorBidi" w:hAnsiTheme="majorBidi" w:cstheme="majorBidi"/>
            </w:rPr>
            <w:t xml:space="preserve">Referat </w:t>
          </w:r>
          <w:r>
            <w:rPr>
              <w:rFonts w:asciiTheme="majorBidi" w:hAnsiTheme="majorBidi" w:cstheme="majorBidi"/>
            </w:rPr>
            <w:t>OLAF.</w:t>
          </w:r>
          <w:r w:rsidRPr="005746C4">
            <w:rPr>
              <w:rFonts w:asciiTheme="majorBidi" w:hAnsiTheme="majorBidi" w:cstheme="majorBidi"/>
            </w:rPr>
            <w:t xml:space="preserve">B.1 </w:t>
          </w:r>
          <w:r>
            <w:rPr>
              <w:rFonts w:asciiTheme="majorBidi" w:hAnsiTheme="majorBidi" w:cstheme="majorBidi"/>
            </w:rPr>
            <w:t>„</w:t>
          </w:r>
          <w:r w:rsidRPr="005746C4">
            <w:rPr>
              <w:rFonts w:asciiTheme="majorBidi" w:hAnsiTheme="majorBidi" w:cstheme="majorBidi"/>
            </w:rPr>
            <w:t>Strategie zur Betrugsbekämpfung im Zoll-, Handels- und Tabaksektor</w:t>
          </w:r>
          <w:r>
            <w:rPr>
              <w:rFonts w:asciiTheme="majorBidi" w:hAnsiTheme="majorBidi" w:cstheme="majorBidi"/>
            </w:rPr>
            <w:t>“</w:t>
          </w:r>
          <w:r w:rsidRPr="005746C4">
            <w:rPr>
              <w:rFonts w:asciiTheme="majorBidi" w:hAnsiTheme="majorBidi" w:cstheme="majorBidi"/>
            </w:rPr>
            <w:t xml:space="preserve"> ist eine zentrale Säule der OLAF-Direktion</w:t>
          </w:r>
          <w:r>
            <w:rPr>
              <w:rFonts w:asciiTheme="majorBidi" w:hAnsiTheme="majorBidi" w:cstheme="majorBidi"/>
            </w:rPr>
            <w:t xml:space="preserve"> B</w:t>
          </w:r>
          <w:r w:rsidRPr="005746C4">
            <w:rPr>
              <w:rFonts w:asciiTheme="majorBidi" w:hAnsiTheme="majorBidi" w:cstheme="majorBidi"/>
            </w:rPr>
            <w:t xml:space="preserve">, die für </w:t>
          </w:r>
          <w:r>
            <w:rPr>
              <w:rFonts w:asciiTheme="majorBidi" w:hAnsiTheme="majorBidi" w:cstheme="majorBidi"/>
            </w:rPr>
            <w:t>„</w:t>
          </w:r>
          <w:r w:rsidRPr="005746C4">
            <w:rPr>
              <w:rFonts w:asciiTheme="majorBidi" w:hAnsiTheme="majorBidi" w:cstheme="majorBidi"/>
            </w:rPr>
            <w:t>Ei</w:t>
          </w:r>
          <w:r>
            <w:rPr>
              <w:rFonts w:asciiTheme="majorBidi" w:hAnsiTheme="majorBidi" w:cstheme="majorBidi"/>
            </w:rPr>
            <w:t>genmittel</w:t>
          </w:r>
          <w:r w:rsidRPr="005746C4">
            <w:rPr>
              <w:rFonts w:asciiTheme="majorBidi" w:hAnsiTheme="majorBidi" w:cstheme="majorBidi"/>
            </w:rPr>
            <w:t xml:space="preserve"> und internationale Operationen, Untersuchungen und Strategien</w:t>
          </w:r>
          <w:r>
            <w:rPr>
              <w:rFonts w:asciiTheme="majorBidi" w:hAnsiTheme="majorBidi" w:cstheme="majorBidi"/>
            </w:rPr>
            <w:t>“</w:t>
          </w:r>
          <w:r w:rsidRPr="005746C4">
            <w:rPr>
              <w:rFonts w:asciiTheme="majorBidi" w:hAnsiTheme="majorBidi" w:cstheme="majorBidi"/>
            </w:rPr>
            <w:t xml:space="preserve"> zuständig ist. Die Aufgabe </w:t>
          </w:r>
          <w:r>
            <w:rPr>
              <w:rFonts w:asciiTheme="majorBidi" w:hAnsiTheme="majorBidi" w:cstheme="majorBidi"/>
            </w:rPr>
            <w:t>des</w:t>
          </w:r>
          <w:r w:rsidRPr="005746C4">
            <w:rPr>
              <w:rFonts w:asciiTheme="majorBidi" w:hAnsiTheme="majorBidi" w:cstheme="majorBidi"/>
            </w:rPr>
            <w:t xml:space="preserve"> Referat</w:t>
          </w:r>
          <w:r>
            <w:rPr>
              <w:rFonts w:asciiTheme="majorBidi" w:hAnsiTheme="majorBidi" w:cstheme="majorBidi"/>
            </w:rPr>
            <w:t>es</w:t>
          </w:r>
          <w:r w:rsidRPr="005746C4">
            <w:rPr>
              <w:rFonts w:asciiTheme="majorBidi" w:hAnsiTheme="majorBidi" w:cstheme="majorBidi"/>
            </w:rPr>
            <w:t xml:space="preserve"> B.1 besteht darin, eine Strategie zur Bekämpfung von Zollbetrug und illegalem Handel mit gesundheits- oder umweltschädlichen Waren, einschließlich Tabakerzeugnissen und gefälschten Waren, vorzulegen. Zu diesem Zweck unterstützt es OLAF-Ermittler, Zollbehörden der Mitgliedstaaten und arbeitet mit Kommissionsdienststelle</w:t>
          </w:r>
          <w:r>
            <w:rPr>
              <w:rFonts w:asciiTheme="majorBidi" w:hAnsiTheme="majorBidi" w:cstheme="majorBidi"/>
            </w:rPr>
            <w:t>n, anderen zuständigen Behörden</w:t>
          </w:r>
          <w:r w:rsidRPr="005746C4">
            <w:rPr>
              <w:rFonts w:asciiTheme="majorBidi" w:hAnsiTheme="majorBidi" w:cstheme="majorBidi"/>
            </w:rPr>
            <w:t xml:space="preserve"> </w:t>
          </w:r>
          <w:r>
            <w:rPr>
              <w:rFonts w:asciiTheme="majorBidi" w:hAnsiTheme="majorBidi" w:cstheme="majorBidi"/>
            </w:rPr>
            <w:t>auch in</w:t>
          </w:r>
          <w:r w:rsidRPr="005746C4">
            <w:rPr>
              <w:rFonts w:asciiTheme="majorBidi" w:hAnsiTheme="majorBidi" w:cstheme="majorBidi"/>
            </w:rPr>
            <w:t xml:space="preserve"> Nicht-EU-Ländern, und einschlägigen internationalen Organisationen zusammen.</w:t>
          </w:r>
        </w:p>
        <w:p w14:paraId="3735F9A2" w14:textId="77777777" w:rsidR="000C4A3B" w:rsidRPr="005746C4" w:rsidRDefault="000C4A3B" w:rsidP="000C4A3B">
          <w:pPr>
            <w:spacing w:after="0"/>
            <w:ind w:right="1315"/>
            <w:rPr>
              <w:rFonts w:asciiTheme="majorBidi" w:hAnsiTheme="majorBidi" w:cstheme="majorBidi"/>
            </w:rPr>
          </w:pPr>
        </w:p>
        <w:p w14:paraId="76DD1EEA" w14:textId="2CB69312" w:rsidR="00803007" w:rsidRPr="008B7481" w:rsidRDefault="000C4A3B" w:rsidP="000C4A3B">
          <w:pPr>
            <w:rPr>
              <w:lang w:val="nl-BE" w:eastAsia="en-GB"/>
            </w:rPr>
          </w:pPr>
          <w:r w:rsidRPr="005746C4">
            <w:rPr>
              <w:rFonts w:asciiTheme="majorBidi" w:hAnsiTheme="majorBidi" w:cstheme="majorBidi"/>
            </w:rPr>
            <w:t>Das Referat bietet strategische Unterstützung für Untersuchungen und führt gemeinsame Zollermittlungen (</w:t>
          </w:r>
          <w:r>
            <w:rPr>
              <w:rFonts w:asciiTheme="majorBidi" w:hAnsiTheme="majorBidi" w:cstheme="majorBidi"/>
            </w:rPr>
            <w:t>„</w:t>
          </w:r>
          <w:r w:rsidRPr="001A6417">
            <w:rPr>
              <w:rFonts w:asciiTheme="majorBidi" w:hAnsiTheme="majorBidi" w:cstheme="majorBidi"/>
            </w:rPr>
            <w:t>Joint Customs Operations</w:t>
          </w:r>
          <w:r>
            <w:rPr>
              <w:rFonts w:asciiTheme="majorBidi" w:hAnsiTheme="majorBidi" w:cstheme="majorBidi"/>
            </w:rPr>
            <w:t>“,</w:t>
          </w:r>
          <w:r w:rsidRPr="001A6417">
            <w:rPr>
              <w:rFonts w:asciiTheme="majorBidi" w:hAnsiTheme="majorBidi" w:cstheme="majorBidi"/>
            </w:rPr>
            <w:t xml:space="preserve"> </w:t>
          </w:r>
          <w:r>
            <w:rPr>
              <w:rFonts w:asciiTheme="majorBidi" w:hAnsiTheme="majorBidi" w:cstheme="majorBidi"/>
            </w:rPr>
            <w:t>JCOs</w:t>
          </w:r>
          <w:r w:rsidRPr="005746C4">
            <w:rPr>
              <w:rFonts w:asciiTheme="majorBidi" w:hAnsiTheme="majorBidi" w:cstheme="majorBidi"/>
            </w:rPr>
            <w:t xml:space="preserve">) mit relevanten nationalen, europäischen und internationalen </w:t>
          </w:r>
          <w:r>
            <w:rPr>
              <w:rFonts w:asciiTheme="majorBidi" w:hAnsiTheme="majorBidi" w:cstheme="majorBidi"/>
            </w:rPr>
            <w:t>Partnern</w:t>
          </w:r>
          <w:r w:rsidRPr="005746C4">
            <w:rPr>
              <w:rFonts w:asciiTheme="majorBidi" w:hAnsiTheme="majorBidi" w:cstheme="majorBidi"/>
            </w:rPr>
            <w:t xml:space="preserve"> durch. Es bietet auch Analysedienstleistungen für Zollbehörden der Mitgliedstaaten und OLAF-Ermittler an und trägt </w:t>
          </w:r>
          <w:r>
            <w:rPr>
              <w:rFonts w:asciiTheme="majorBidi" w:hAnsiTheme="majorBidi" w:cstheme="majorBidi"/>
            </w:rPr>
            <w:t xml:space="preserve">zu </w:t>
          </w:r>
          <w:r w:rsidRPr="00D82F12">
            <w:rPr>
              <w:rFonts w:asciiTheme="majorBidi" w:hAnsiTheme="majorBidi" w:cstheme="majorBidi"/>
            </w:rPr>
            <w:t xml:space="preserve">Gesetzgebungsinitiativen im Einnahmenbereich auf EU-Ebene bei oder leitet diese ein </w:t>
          </w:r>
          <w:r>
            <w:rPr>
              <w:rFonts w:asciiTheme="majorBidi" w:hAnsiTheme="majorBidi" w:cstheme="majorBidi"/>
            </w:rPr>
            <w:t>(</w:t>
          </w:r>
          <w:r w:rsidRPr="00D82F12">
            <w:rPr>
              <w:rFonts w:asciiTheme="majorBidi" w:hAnsiTheme="majorBidi" w:cstheme="majorBidi"/>
            </w:rPr>
            <w:t>einschließlich Verordnung (EG) Nr. 515/97)</w:t>
          </w:r>
          <w:r w:rsidRPr="005746C4">
            <w:rPr>
              <w:rFonts w:asciiTheme="majorBidi" w:hAnsiTheme="majorBidi" w:cstheme="majorBidi"/>
            </w:rPr>
            <w:t xml:space="preserve">. Darüber hinaus entwickelt und implementiert das Referat eine Betrugsbekämpfungsstrategie, verhandelt gegenseitige </w:t>
          </w:r>
          <w:r>
            <w:rPr>
              <w:rFonts w:asciiTheme="majorBidi" w:hAnsiTheme="majorBidi" w:cstheme="majorBidi"/>
            </w:rPr>
            <w:t>Amt</w:t>
          </w:r>
          <w:r w:rsidRPr="005746C4">
            <w:rPr>
              <w:rFonts w:asciiTheme="majorBidi" w:hAnsiTheme="majorBidi" w:cstheme="majorBidi"/>
            </w:rPr>
            <w:t xml:space="preserve">shilfe und Betrugsbekämpfungsmaßnahmen in internationalen Abkommen und entwickelt spezifische Initiativen gegen den illegalen Tabakhandel. Das Referat ist auch für die Richtlinienentwicklung verschiedener Anwendungen einer </w:t>
          </w:r>
          <w:r>
            <w:rPr>
              <w:rFonts w:asciiTheme="majorBidi" w:hAnsiTheme="majorBidi" w:cstheme="majorBidi"/>
            </w:rPr>
            <w:t>speziellen</w:t>
          </w:r>
          <w:r w:rsidRPr="005746C4">
            <w:rPr>
              <w:rFonts w:asciiTheme="majorBidi" w:hAnsiTheme="majorBidi" w:cstheme="majorBidi"/>
            </w:rPr>
            <w:t xml:space="preserve"> IT-Plattform, des </w:t>
          </w:r>
          <w:r>
            <w:rPr>
              <w:rFonts w:asciiTheme="majorBidi" w:hAnsiTheme="majorBidi" w:cstheme="majorBidi"/>
            </w:rPr>
            <w:t>„</w:t>
          </w:r>
          <w:r w:rsidRPr="005746C4">
            <w:rPr>
              <w:rFonts w:asciiTheme="majorBidi" w:hAnsiTheme="majorBidi" w:cstheme="majorBidi"/>
            </w:rPr>
            <w:t>Anti-Fraud Information System</w:t>
          </w:r>
          <w:r>
            <w:rPr>
              <w:rFonts w:asciiTheme="majorBidi" w:hAnsiTheme="majorBidi" w:cstheme="majorBidi"/>
            </w:rPr>
            <w:t>“</w:t>
          </w:r>
          <w:r w:rsidRPr="005746C4">
            <w:rPr>
              <w:rFonts w:asciiTheme="majorBidi" w:hAnsiTheme="majorBidi" w:cstheme="majorBidi"/>
            </w:rPr>
            <w:t xml:space="preserve"> (AFIS), verantwortlich. Das Referat verstärkt derzeit seine Aktivitäten im Bereich der Datenanalyse.</w:t>
          </w:r>
        </w:p>
      </w:sdtContent>
    </w:sdt>
    <w:p w14:paraId="3862387A" w14:textId="77777777" w:rsidR="00803007" w:rsidRPr="008B7481" w:rsidRDefault="00803007" w:rsidP="00803007">
      <w:pPr>
        <w:pStyle w:val="ListNumber"/>
        <w:numPr>
          <w:ilvl w:val="0"/>
          <w:numId w:val="0"/>
        </w:numPr>
        <w:ind w:left="709" w:hanging="709"/>
        <w:rPr>
          <w:b/>
          <w:bCs/>
          <w:lang w:val="nl-B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2C2C1E1" w14:textId="77777777" w:rsidR="00053A00" w:rsidRPr="00697927" w:rsidRDefault="00053A00" w:rsidP="00053A00">
          <w:pPr>
            <w:spacing w:after="0"/>
            <w:rPr>
              <w:rFonts w:asciiTheme="majorBidi" w:hAnsiTheme="majorBidi" w:cstheme="majorBidi"/>
            </w:rPr>
          </w:pPr>
          <w:r w:rsidRPr="005746C4">
            <w:rPr>
              <w:rFonts w:asciiTheme="majorBidi" w:hAnsiTheme="majorBidi" w:cstheme="majorBidi"/>
            </w:rPr>
            <w:t>Das Referat OLAF.B.1 umfasst 1</w:t>
          </w:r>
          <w:r>
            <w:rPr>
              <w:rFonts w:asciiTheme="majorBidi" w:hAnsiTheme="majorBidi" w:cstheme="majorBidi"/>
            </w:rPr>
            <w:t>8</w:t>
          </w:r>
          <w:r w:rsidRPr="005746C4">
            <w:rPr>
              <w:rFonts w:asciiTheme="majorBidi" w:hAnsiTheme="majorBidi" w:cstheme="majorBidi"/>
            </w:rPr>
            <w:t xml:space="preserve"> Mitarbeiter</w:t>
          </w:r>
          <w:r>
            <w:rPr>
              <w:rFonts w:asciiTheme="majorBidi" w:hAnsiTheme="majorBidi" w:cstheme="majorBidi"/>
            </w:rPr>
            <w:t>/innen</w:t>
          </w:r>
          <w:r w:rsidRPr="005746C4">
            <w:rPr>
              <w:rFonts w:asciiTheme="majorBidi" w:hAnsiTheme="majorBidi" w:cstheme="majorBidi"/>
            </w:rPr>
            <w:t>.</w:t>
          </w:r>
          <w:r>
            <w:rPr>
              <w:rFonts w:asciiTheme="majorBidi" w:hAnsiTheme="majorBidi" w:cstheme="majorBidi"/>
            </w:rPr>
            <w:t xml:space="preserve"> </w:t>
          </w:r>
          <w:r w:rsidRPr="00697927">
            <w:rPr>
              <w:rFonts w:asciiTheme="majorBidi" w:hAnsiTheme="majorBidi" w:cstheme="majorBidi"/>
            </w:rPr>
            <w:t xml:space="preserve">Das analytische Team umfasst 7 Mitarbeitende, die in enger Abstimmung mit Ermittlern und Analysten sowohl intern als </w:t>
          </w:r>
          <w:r w:rsidRPr="00697927">
            <w:rPr>
              <w:rFonts w:asciiTheme="majorBidi" w:hAnsiTheme="majorBidi" w:cstheme="majorBidi"/>
            </w:rPr>
            <w:lastRenderedPageBreak/>
            <w:t xml:space="preserve">auch aus den Mitgliedsstaaten zusammenarbeiten. Der/Die nationale Sachverständige sollte: </w:t>
          </w:r>
        </w:p>
        <w:p w14:paraId="3494D0F8" w14:textId="77777777" w:rsidR="00053A00" w:rsidRPr="00697927" w:rsidRDefault="00053A00" w:rsidP="00053A00">
          <w:pPr>
            <w:spacing w:after="0"/>
            <w:rPr>
              <w:rFonts w:asciiTheme="majorBidi" w:hAnsiTheme="majorBidi" w:cstheme="majorBidi"/>
            </w:rPr>
          </w:pPr>
        </w:p>
        <w:p w14:paraId="2D6D70C3" w14:textId="329D8AFA" w:rsidR="00053A00" w:rsidRPr="00053A00" w:rsidRDefault="00053A00" w:rsidP="00053A00">
          <w:pPr>
            <w:numPr>
              <w:ilvl w:val="0"/>
              <w:numId w:val="31"/>
            </w:numPr>
            <w:spacing w:after="0"/>
            <w:rPr>
              <w:lang w:eastAsia="en-GB"/>
            </w:rPr>
          </w:pPr>
          <w:r w:rsidRPr="00053A00">
            <w:rPr>
              <w:rFonts w:asciiTheme="majorBidi" w:hAnsiTheme="majorBidi" w:cstheme="majorBidi"/>
            </w:rPr>
            <w:t>Analyse von Daten aus verschiedenen Quellen (z.B. Zoll- und Handelsdaten, kommerzielle Register), Interpretieren der Ergebnisse und Verfassen von strategischen und/oder operationalen Berichten zur Betrugserkennung/-prävention;</w:t>
          </w:r>
        </w:p>
        <w:p w14:paraId="60E960D3" w14:textId="77777777" w:rsidR="00053A00" w:rsidRPr="00053A00" w:rsidRDefault="00053A00" w:rsidP="00053A00">
          <w:pPr>
            <w:spacing w:after="0"/>
            <w:rPr>
              <w:lang w:eastAsia="en-GB"/>
            </w:rPr>
          </w:pPr>
        </w:p>
        <w:p w14:paraId="12B9C59B" w14:textId="1F2A1B7E" w:rsidR="00803007" w:rsidRPr="009F216F" w:rsidRDefault="00053A00" w:rsidP="00053A00">
          <w:pPr>
            <w:numPr>
              <w:ilvl w:val="0"/>
              <w:numId w:val="31"/>
            </w:numPr>
            <w:spacing w:after="0"/>
            <w:rPr>
              <w:lang w:eastAsia="en-GB"/>
            </w:rPr>
          </w:pPr>
          <w:r w:rsidRPr="00053A00">
            <w:rPr>
              <w:rFonts w:asciiTheme="majorBidi" w:hAnsiTheme="majorBidi" w:cstheme="majorBidi"/>
            </w:rPr>
            <w:t>Analytische Unterstützung von gemeinschaftlichen Zollermittlungen (JCOs) und im Rahmen von OLAFs Rolle und Zuständigkeiten in den Bereichen Zollstrategie und gegenseitiger Amtshilfe.</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DDDD257" w14:textId="77777777" w:rsidR="00053A00" w:rsidRPr="00697927" w:rsidRDefault="00053A00" w:rsidP="00053A00">
          <w:pPr>
            <w:spacing w:after="0"/>
            <w:rPr>
              <w:rFonts w:asciiTheme="majorBidi" w:hAnsiTheme="majorBidi" w:cstheme="majorBidi"/>
            </w:rPr>
          </w:pPr>
          <w:r w:rsidRPr="00697927">
            <w:rPr>
              <w:rFonts w:asciiTheme="majorBidi" w:hAnsiTheme="majorBidi" w:cstheme="majorBidi"/>
            </w:rPr>
            <w:t>Wir suchen eine/n dynamische/n, Eigeninitiative zeigende/n und hoch motivierte/n Zollanalyst/in, mit relevanter Berufserfahrung.</w:t>
          </w:r>
        </w:p>
        <w:p w14:paraId="21DB402E" w14:textId="77777777" w:rsidR="00053A00" w:rsidRPr="00697927" w:rsidRDefault="00053A00" w:rsidP="00053A00">
          <w:pPr>
            <w:spacing w:after="0"/>
            <w:rPr>
              <w:rFonts w:asciiTheme="majorBidi" w:hAnsiTheme="majorBidi" w:cstheme="majorBidi"/>
            </w:rPr>
          </w:pPr>
        </w:p>
        <w:p w14:paraId="7339DFC0" w14:textId="77777777" w:rsidR="00053A00" w:rsidRPr="00697927" w:rsidRDefault="00053A00" w:rsidP="00053A00">
          <w:pPr>
            <w:spacing w:after="0"/>
            <w:rPr>
              <w:rFonts w:asciiTheme="majorBidi" w:hAnsiTheme="majorBidi" w:cstheme="majorBidi"/>
            </w:rPr>
          </w:pPr>
          <w:r w:rsidRPr="00697927">
            <w:rPr>
              <w:rFonts w:asciiTheme="majorBidi" w:hAnsiTheme="majorBidi" w:cstheme="majorBidi"/>
            </w:rPr>
            <w:t>Erfahrung in der Datenanalyse zur Betrugsbekämpfung in den Bereichen Zollunterbewertung, e-Commerce, Umgehung von Antidumpingzöllen oder anderer Handelsmaßnahmen einschließlich Sanktionen, falsche Waren- und Ursprungsangaben, Produktfälschungen und sonstiger illegaler Handel mit Waren wären von Vorteil.</w:t>
          </w:r>
        </w:p>
        <w:p w14:paraId="0E49CE0D" w14:textId="77777777" w:rsidR="00053A00" w:rsidRPr="00697927" w:rsidRDefault="00053A00" w:rsidP="00053A00">
          <w:pPr>
            <w:spacing w:after="0"/>
            <w:rPr>
              <w:rFonts w:asciiTheme="majorBidi" w:hAnsiTheme="majorBidi" w:cstheme="majorBidi"/>
            </w:rPr>
          </w:pPr>
        </w:p>
        <w:p w14:paraId="40728198" w14:textId="77777777" w:rsidR="00053A00" w:rsidRPr="00697927" w:rsidRDefault="00053A00" w:rsidP="00053A00">
          <w:pPr>
            <w:spacing w:after="0"/>
            <w:rPr>
              <w:rFonts w:asciiTheme="majorBidi" w:hAnsiTheme="majorBidi" w:cstheme="majorBidi"/>
            </w:rPr>
          </w:pPr>
          <w:r w:rsidRPr="00697927">
            <w:rPr>
              <w:rFonts w:asciiTheme="majorBidi" w:hAnsiTheme="majorBidi" w:cstheme="majorBidi"/>
            </w:rPr>
            <w:t xml:space="preserve">Der/die </w:t>
          </w:r>
          <w:r>
            <w:rPr>
              <w:rFonts w:asciiTheme="majorBidi" w:hAnsiTheme="majorBidi" w:cstheme="majorBidi"/>
            </w:rPr>
            <w:t>A</w:t>
          </w:r>
          <w:r w:rsidRPr="00697927">
            <w:rPr>
              <w:rFonts w:asciiTheme="majorBidi" w:hAnsiTheme="majorBidi" w:cstheme="majorBidi"/>
            </w:rPr>
            <w:t>NS sollte Erfahrung mit einer breiten Palette von Analysetools (z. B. Knime, Tableau) und Datenbanken (z. B. Oracle, MongoDB) sowie Programmierkenntnisse (z. B. Python, R) und Analysetechniken wie Open-Source-Analyse, Analyse sozialer Netzwerke, Data- und Text-Mining haben. Erfahrung in der Verarbeitung und Analyse von „Big Data“ wäre von Vorteil.</w:t>
          </w:r>
        </w:p>
        <w:p w14:paraId="03E278E4" w14:textId="77777777" w:rsidR="00053A00" w:rsidRPr="00697927" w:rsidRDefault="00053A00" w:rsidP="00053A00">
          <w:pPr>
            <w:spacing w:after="0"/>
            <w:rPr>
              <w:rFonts w:asciiTheme="majorBidi" w:hAnsiTheme="majorBidi" w:cstheme="majorBidi"/>
            </w:rPr>
          </w:pPr>
        </w:p>
        <w:p w14:paraId="2244800C" w14:textId="77777777" w:rsidR="00053A00" w:rsidRPr="00697927" w:rsidRDefault="00053A00" w:rsidP="00053A00">
          <w:pPr>
            <w:spacing w:after="0"/>
            <w:rPr>
              <w:rFonts w:asciiTheme="majorBidi" w:hAnsiTheme="majorBidi" w:cstheme="majorBidi"/>
            </w:rPr>
          </w:pPr>
          <w:r w:rsidRPr="00697927">
            <w:rPr>
              <w:rFonts w:asciiTheme="majorBidi" w:hAnsiTheme="majorBidi" w:cstheme="majorBidi"/>
            </w:rPr>
            <w:t xml:space="preserve">Der/die </w:t>
          </w:r>
          <w:r>
            <w:rPr>
              <w:rFonts w:asciiTheme="majorBidi" w:hAnsiTheme="majorBidi" w:cstheme="majorBidi"/>
            </w:rPr>
            <w:t>A</w:t>
          </w:r>
          <w:r w:rsidRPr="00697927">
            <w:rPr>
              <w:rFonts w:asciiTheme="majorBidi" w:hAnsiTheme="majorBidi" w:cstheme="majorBidi"/>
            </w:rPr>
            <w:t xml:space="preserve">NS wird Teil eines Teams von Analytikern sein, die auch für die Unterstützung der Entwicklung und Aktualisierung der Anwendungen und Analysewerkzeuge in der AFIS-Umgebung zuständig sind. Vertrautheit mit einer oder mehreren AFIS-Anwendungen und anderen IT-Systemen des Zolls wäre ebenfalls von Vorteil. </w:t>
          </w:r>
        </w:p>
        <w:p w14:paraId="38F10F32" w14:textId="77777777" w:rsidR="00053A00" w:rsidRPr="00697927" w:rsidRDefault="00053A00" w:rsidP="00053A00">
          <w:pPr>
            <w:spacing w:after="0"/>
            <w:ind w:right="1315"/>
            <w:rPr>
              <w:rFonts w:asciiTheme="majorBidi" w:hAnsiTheme="majorBidi" w:cstheme="majorBidi"/>
            </w:rPr>
          </w:pPr>
        </w:p>
        <w:p w14:paraId="2A0F153A" w14:textId="12E0CBE8" w:rsidR="009321C6" w:rsidRPr="009F216F" w:rsidRDefault="00053A00" w:rsidP="00053A00">
          <w:pPr>
            <w:rPr>
              <w:lang w:eastAsia="en-GB"/>
            </w:rPr>
          </w:pPr>
          <w:r w:rsidRPr="00697927">
            <w:rPr>
              <w:rFonts w:asciiTheme="majorBidi" w:hAnsiTheme="majorBidi" w:cstheme="majorBidi"/>
            </w:rPr>
            <w:t xml:space="preserve">Er/sie sollte in der Lage sein, die Zuverlässigkeit und Relevanz der aus verschiedenen Quellen gesammelten Informationen zu bewerten. Der/die </w:t>
          </w:r>
          <w:r>
            <w:rPr>
              <w:rFonts w:asciiTheme="majorBidi" w:hAnsiTheme="majorBidi" w:cstheme="majorBidi"/>
            </w:rPr>
            <w:t>A</w:t>
          </w:r>
          <w:r w:rsidRPr="00697927">
            <w:rPr>
              <w:rFonts w:asciiTheme="majorBidi" w:hAnsiTheme="majorBidi" w:cstheme="majorBidi"/>
            </w:rPr>
            <w:t>NS sollte über gute redaktionelle Fähigkeiten in englischer Sprache verfügen und Berichte mit Handlungsempfehlungen für die Ermittlungsabteilungen erstellen.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41704F99" w:rsidR="007D0EC6" w:rsidRDefault="007716E4">
    <w:pPr>
      <w:pStyle w:val="FooterLine"/>
      <w:jc w:val="center"/>
    </w:pPr>
    <w:r>
      <w:fldChar w:fldCharType="begin"/>
    </w:r>
    <w:r>
      <w:instrText>PAGE   \* MERGEFORMAT</w:instrText>
    </w:r>
    <w:r>
      <w:fldChar w:fldCharType="separate"/>
    </w:r>
    <w:r w:rsidR="008B7481">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F216F2F"/>
    <w:multiLevelType w:val="hybridMultilevel"/>
    <w:tmpl w:val="3A9A9F22"/>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8F62EBA"/>
    <w:multiLevelType w:val="hybridMultilevel"/>
    <w:tmpl w:val="A4AA80F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3"/>
  </w:num>
  <w:num w:numId="3">
    <w:abstractNumId w:val="7"/>
  </w:num>
  <w:num w:numId="4">
    <w:abstractNumId w:val="14"/>
  </w:num>
  <w:num w:numId="5">
    <w:abstractNumId w:val="19"/>
  </w:num>
  <w:num w:numId="6">
    <w:abstractNumId w:val="21"/>
  </w:num>
  <w:num w:numId="7">
    <w:abstractNumId w:val="1"/>
  </w:num>
  <w:num w:numId="8">
    <w:abstractNumId w:val="6"/>
  </w:num>
  <w:num w:numId="9">
    <w:abstractNumId w:val="16"/>
  </w:num>
  <w:num w:numId="10">
    <w:abstractNumId w:val="2"/>
  </w:num>
  <w:num w:numId="11">
    <w:abstractNumId w:val="4"/>
  </w:num>
  <w:num w:numId="12">
    <w:abstractNumId w:val="5"/>
  </w:num>
  <w:num w:numId="13">
    <w:abstractNumId w:val="10"/>
  </w:num>
  <w:num w:numId="14">
    <w:abstractNumId w:val="15"/>
  </w:num>
  <w:num w:numId="15">
    <w:abstractNumId w:val="18"/>
  </w:num>
  <w:num w:numId="16">
    <w:abstractNumId w:val="22"/>
  </w:num>
  <w:num w:numId="17">
    <w:abstractNumId w:val="11"/>
  </w:num>
  <w:num w:numId="18">
    <w:abstractNumId w:val="12"/>
  </w:num>
  <w:num w:numId="19">
    <w:abstractNumId w:val="23"/>
  </w:num>
  <w:num w:numId="20">
    <w:abstractNumId w:val="17"/>
  </w:num>
  <w:num w:numId="21">
    <w:abstractNumId w:val="20"/>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9"/>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53A00"/>
    <w:rsid w:val="000C4A3B"/>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41A97"/>
    <w:rsid w:val="00767E7E"/>
    <w:rsid w:val="007716E4"/>
    <w:rsid w:val="00785A3F"/>
    <w:rsid w:val="00795C41"/>
    <w:rsid w:val="007A795D"/>
    <w:rsid w:val="007A7CF4"/>
    <w:rsid w:val="007B514A"/>
    <w:rsid w:val="007C07D8"/>
    <w:rsid w:val="007D0EC6"/>
    <w:rsid w:val="00803007"/>
    <w:rsid w:val="008102E0"/>
    <w:rsid w:val="0089735C"/>
    <w:rsid w:val="008B7481"/>
    <w:rsid w:val="008D52CF"/>
    <w:rsid w:val="009321C6"/>
    <w:rsid w:val="009442BE"/>
    <w:rsid w:val="009F216F"/>
    <w:rsid w:val="00AB56F9"/>
    <w:rsid w:val="00AC5FF8"/>
    <w:rsid w:val="00AE6941"/>
    <w:rsid w:val="00B73B91"/>
    <w:rsid w:val="00BA5B28"/>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264AC718-AF23-442A-92F5-08EA22515F3E}">
  <ds:schemaRefs>
    <ds:schemaRef ds:uri="http://purl.org/dc/elements/1.1/"/>
    <ds:schemaRef ds:uri="http://schemas.microsoft.com/office/2006/metadata/properties"/>
    <ds:schemaRef ds:uri="1929b814-5a78-4bdc-9841-d8b9ef424f65"/>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08927195-b699-4be0-9ee2-6c66dc215b5a"/>
    <ds:schemaRef ds:uri="a41a97bf-0494-41d8-ba3d-259bd7771890"/>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FC86B4BA-B413-4773-99E2-22875FB9577D}"/>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C4847A9D-5C2F-4605-8BDB-8D16D425D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37</TotalTime>
  <Pages>5</Pages>
  <Words>1487</Words>
  <Characters>8476</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CANER Murat (OLAF)</cp:lastModifiedBy>
  <cp:revision>6</cp:revision>
  <dcterms:created xsi:type="dcterms:W3CDTF">2024-10-18T09:04:00Z</dcterms:created>
  <dcterms:modified xsi:type="dcterms:W3CDTF">2024-11-07T08:45:00Z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