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6F415E">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6F415E">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6F415E">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6F415E">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6F415E">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6F415E"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613834048"/>
                <w:placeholder>
                  <w:docPart w:val="96006237DA7B404BA82EC592FFA7BD9C"/>
                </w:placeholder>
              </w:sdtPr>
              <w:sdtEndPr/>
              <w:sdtContent>
                <w:tc>
                  <w:tcPr>
                    <w:tcW w:w="5491" w:type="dxa"/>
                  </w:tcPr>
                  <w:p w14:paraId="163192D7" w14:textId="186EC3E2" w:rsidR="00546DB1" w:rsidRPr="00546DB1" w:rsidRDefault="001D2BF4" w:rsidP="00AB56F9">
                    <w:pPr>
                      <w:tabs>
                        <w:tab w:val="left" w:pos="426"/>
                      </w:tabs>
                      <w:spacing w:before="120"/>
                      <w:rPr>
                        <w:bCs/>
                        <w:lang w:val="en-IE" w:eastAsia="en-GB"/>
                      </w:rPr>
                    </w:pPr>
                    <w:r w:rsidRPr="00265EF6">
                      <w:rPr>
                        <w:bCs/>
                        <w:sz w:val="22"/>
                        <w:szCs w:val="22"/>
                      </w:rPr>
                      <w:t>HOME.A3</w:t>
                    </w:r>
                  </w:p>
                </w:tc>
              </w:sdtContent>
            </w:sdt>
          </w:sdtContent>
        </w:sdt>
      </w:tr>
      <w:tr w:rsidR="00546DB1" w:rsidRPr="001D2BF4"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F596C9A" w14:textId="77777777" w:rsidR="001D2BF4" w:rsidRDefault="006F415E" w:rsidP="001D2BF4">
                <w:pPr>
                  <w:spacing w:after="0"/>
                  <w:ind w:right="1315"/>
                  <w:rPr>
                    <w:bCs/>
                    <w:lang w:eastAsia="en-GB"/>
                  </w:rPr>
                </w:pPr>
                <w:sdt>
                  <w:sdtPr>
                    <w:rPr>
                      <w:bCs/>
                      <w:lang w:eastAsia="en-GB"/>
                    </w:rPr>
                    <w:id w:val="1269121511"/>
                    <w:placeholder>
                      <w:docPart w:val="352093C549E74B5BBAF64E50F5C17523"/>
                    </w:placeholder>
                  </w:sdtPr>
                  <w:sdtEndPr>
                    <w:rPr>
                      <w:lang w:val="en-IE"/>
                    </w:rPr>
                  </w:sdtEndPr>
                  <w:sdtContent>
                    <w:r w:rsidR="001D2BF4">
                      <w:t>419145</w:t>
                    </w:r>
                  </w:sdtContent>
                </w:sdt>
                <w:r w:rsidR="001D2BF4">
                  <w:rPr>
                    <w:bCs/>
                    <w:lang w:eastAsia="en-GB"/>
                  </w:rPr>
                  <w:t xml:space="preserve"> </w:t>
                </w:r>
              </w:p>
              <w:sdt>
                <w:sdtPr>
                  <w:rPr>
                    <w:bCs/>
                    <w:lang w:eastAsia="en-GB"/>
                  </w:rPr>
                  <w:id w:val="1526829820"/>
                  <w:placeholder>
                    <w:docPart w:val="4A63331FCFC7416CB158428796D8E5ED"/>
                  </w:placeholder>
                </w:sdtPr>
                <w:sdtEndPr/>
                <w:sdtContent>
                  <w:p w14:paraId="06523579" w14:textId="62E326EE" w:rsidR="001D2BF4" w:rsidRPr="00265EF6" w:rsidRDefault="001D2BF4" w:rsidP="001D2BF4">
                    <w:pPr>
                      <w:spacing w:after="0"/>
                      <w:ind w:right="1315"/>
                      <w:rPr>
                        <w:bCs/>
                        <w:szCs w:val="24"/>
                      </w:rPr>
                    </w:pPr>
                    <w:r w:rsidRPr="00265EF6">
                      <w:rPr>
                        <w:bCs/>
                        <w:szCs w:val="24"/>
                      </w:rPr>
                      <w:t>Pawel Busiakiewicz</w:t>
                    </w:r>
                  </w:p>
                  <w:p w14:paraId="32FCC887" w14:textId="64A81840" w:rsidR="00546DB1" w:rsidRPr="001D2BF4" w:rsidRDefault="006F415E" w:rsidP="001D2BF4">
                    <w:pPr>
                      <w:spacing w:after="0"/>
                      <w:ind w:right="1315"/>
                      <w:rPr>
                        <w:bCs/>
                        <w:lang w:eastAsia="en-GB"/>
                      </w:rPr>
                    </w:pPr>
                  </w:p>
                </w:sdtContent>
              </w:sdt>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howingPlcHdr/>
            </w:sdtPr>
            <w:sdtEndPr/>
            <w:sdtContent>
              <w:p w14:paraId="65EBCF52" w14:textId="77777777" w:rsidR="00546DB1" w:rsidRPr="003B2E38" w:rsidRDefault="00546DB1" w:rsidP="00AB56F9">
                <w:pPr>
                  <w:tabs>
                    <w:tab w:val="left" w:pos="426"/>
                  </w:tabs>
                  <w:spacing w:before="120"/>
                  <w:rPr>
                    <w:bCs/>
                    <w:lang w:val="en-IE" w:eastAsia="en-GB"/>
                  </w:rPr>
                </w:pPr>
                <w:r w:rsidRPr="003B2E38">
                  <w:rPr>
                    <w:rStyle w:val="PlaceholderText"/>
                    <w:bCs/>
                    <w:lang w:val="en-IE"/>
                  </w:rPr>
                  <w:t>Click or tap here to enter text.</w:t>
                </w:r>
              </w:p>
            </w:sdtContent>
          </w:sdt>
          <w:p w14:paraId="227D6F6E" w14:textId="3FDE61E6" w:rsidR="00546DB1" w:rsidRPr="009F216F" w:rsidRDefault="006F415E"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2D57E2">
                  <w:rPr>
                    <w:bCs/>
                    <w:lang w:eastAsia="en-GB"/>
                  </w:rPr>
                  <w:t>1</w:t>
                </w:r>
                <w:r w:rsidR="001D2BF4">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1D2BF4">
                      <w:rPr>
                        <w:bCs/>
                        <w:lang w:eastAsia="en-GB"/>
                      </w:rPr>
                      <w:t>2025</w:t>
                    </w:r>
                  </w:sdtContent>
                </w:sdt>
              </w:sdtContent>
            </w:sdt>
          </w:p>
          <w:p w14:paraId="4128A55A" w14:textId="4CD2AC25" w:rsidR="00546DB1" w:rsidRPr="00546DB1" w:rsidRDefault="006F415E"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D2BF4">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1D2BF4">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sdt>
                  <w:sdtPr>
                    <w:rPr>
                      <w:bCs/>
                      <w:szCs w:val="24"/>
                      <w:lang w:eastAsia="en-GB"/>
                    </w:rPr>
                    <w:id w:val="-162548706"/>
                    <w:placeholder>
                      <w:docPart w:val="2A32631EC6FA48A291CB91F07C5D116E"/>
                    </w:placeholder>
                  </w:sdtPr>
                  <w:sdtEndPr/>
                  <w:sdtContent>
                    <w:r w:rsidR="001D2BF4" w:rsidRPr="00ED0E08">
                      <w:rPr>
                        <w:szCs w:val="24"/>
                      </w:rPr>
                      <w:t>Türkiye</w:t>
                    </w:r>
                  </w:sdtContent>
                </w:sdt>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B5D7364"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66BE8999"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6F415E"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6F415E"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6F415E"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5F109FF3"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3D8FB432"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4442E768" w:rsidR="00785A3F" w:rsidRPr="001D2BF4" w:rsidRDefault="00785A3F" w:rsidP="000675FD">
            <w:pPr>
              <w:tabs>
                <w:tab w:val="left" w:pos="426"/>
              </w:tabs>
              <w:spacing w:before="120" w:after="120"/>
              <w:rPr>
                <w:bCs/>
                <w:lang w:eastAsia="en-GB"/>
              </w:rPr>
            </w:pPr>
            <w:r w:rsidRPr="001D2BF4">
              <w:t xml:space="preserve">Ende der Bewerbungsfrist: </w:t>
            </w:r>
            <w:sdt>
              <w:sdtPr>
                <w:rPr>
                  <w:bCs/>
                  <w:lang w:val="en-IE" w:eastAsia="en-GB"/>
                </w:rPr>
                <w:id w:val="319154040"/>
                <w:placeholder>
                  <w:docPart w:val="7A095002B5044C529611DC1FFA548CF4"/>
                </w:placeholder>
                <w:date w:fullDate="2024-12-17T00:00:00Z">
                  <w:dateFormat w:val="dd-MM-yyyy"/>
                  <w:lid w:val="fr-BE"/>
                  <w:storeMappedDataAs w:val="dateTime"/>
                  <w:calendar w:val="gregorian"/>
                </w:date>
              </w:sdtPr>
              <w:sdtEndPr/>
              <w:sdtContent>
                <w:r w:rsidR="006F415E">
                  <w:rPr>
                    <w:bCs/>
                    <w:lang w:val="fr-BE" w:eastAsia="en-GB"/>
                  </w:rPr>
                  <w:t>17-12-2024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2D57E2" w:rsidRDefault="00803007" w:rsidP="007C07D8">
      <w:pPr>
        <w:pStyle w:val="ListNumber"/>
        <w:numPr>
          <w:ilvl w:val="0"/>
          <w:numId w:val="0"/>
        </w:numPr>
        <w:ind w:left="709" w:hanging="709"/>
        <w:rPr>
          <w:lang w:eastAsia="en-GB"/>
        </w:rPr>
      </w:pPr>
      <w:r w:rsidRPr="002D57E2">
        <w:rPr>
          <w:b/>
          <w:bCs/>
          <w:lang w:eastAsia="en-GB"/>
        </w:rPr>
        <w:t>Wer wi</w:t>
      </w:r>
      <w:r w:rsidR="002F7504" w:rsidRPr="002D57E2">
        <w:rPr>
          <w:b/>
          <w:bCs/>
          <w:lang w:eastAsia="en-GB"/>
        </w:rPr>
        <w:t>r</w:t>
      </w:r>
      <w:r w:rsidRPr="002D57E2">
        <w:rPr>
          <w:b/>
          <w:bCs/>
          <w:lang w:eastAsia="en-GB"/>
        </w:rPr>
        <w:t xml:space="preserve"> sind</w:t>
      </w:r>
    </w:p>
    <w:sdt>
      <w:sdtPr>
        <w:rPr>
          <w:lang w:val="en-US" w:eastAsia="en-GB"/>
        </w:rPr>
        <w:id w:val="1822233941"/>
        <w:placeholder>
          <w:docPart w:val="FE6C9874556B47B1A65A432926DB0BCE"/>
        </w:placeholder>
      </w:sdtPr>
      <w:sdtEndPr/>
      <w:sdtContent>
        <w:p w14:paraId="7F4B528E" w14:textId="77777777" w:rsidR="001D2BF4" w:rsidRPr="00D0098B" w:rsidRDefault="001D2BF4" w:rsidP="001D2BF4">
          <w:pPr>
            <w:autoSpaceDE w:val="0"/>
            <w:autoSpaceDN w:val="0"/>
            <w:adjustRightInd w:val="0"/>
            <w:spacing w:after="0"/>
            <w:rPr>
              <w:szCs w:val="24"/>
              <w:lang w:eastAsia="en-GB"/>
            </w:rPr>
          </w:pPr>
          <w:r w:rsidRPr="00D0098B">
            <w:rPr>
              <w:szCs w:val="24"/>
              <w:lang w:eastAsia="en-GB"/>
            </w:rPr>
            <w:t xml:space="preserve">Die Aufgabe von HOME.A3 besteht darin, die außenpolitischen Maßnahmen der GD HOME in den Bereichen Migration und Sicherheit zu entwickeln und umzusetzen und </w:t>
          </w:r>
          <w:r w:rsidRPr="00D0098B">
            <w:rPr>
              <w:szCs w:val="24"/>
              <w:lang w:eastAsia="en-GB"/>
            </w:rPr>
            <w:lastRenderedPageBreak/>
            <w:t xml:space="preserve">damit zu Folgendem beizutragen: (1) Formulierung und Anwendung kohärenter und umfassender außenpolitischer Strategien und Maßnahmen der EU, die den Prioritäten und Zielen der EU in den Bereichen Migration und Sicherheit angemessen Rechnung tragen, (2) Bereitstellung kohärenter und konsistenter Antworten auf Schlüsselfragen zu </w:t>
          </w:r>
        </w:p>
        <w:p w14:paraId="76DD1EEA" w14:textId="3F45BB31" w:rsidR="00803007" w:rsidRPr="001D2BF4" w:rsidRDefault="001D2BF4" w:rsidP="001D2BF4">
          <w:pPr>
            <w:rPr>
              <w:lang w:eastAsia="en-GB"/>
            </w:rPr>
          </w:pPr>
          <w:r w:rsidRPr="00D0098B">
            <w:rPr>
              <w:szCs w:val="24"/>
              <w:lang w:val="de-AT" w:eastAsia="en-GB"/>
            </w:rPr>
            <w:t>externen Herausforderungen im Bereich Migration und Sicherheit, mit denen die Europäische Union konfrontiert ist, (3) Förderung der Rechte und Werte, auf denen der Raum der Freiheit, der Sicherheit und des Rechts beruht, in den Beziehungen zu Drittländern und (4) die EU zu einem stärkeren und sichtbareren globalen Akteur in den Bereichen Migration und Sicherheit zu machen</w:t>
          </w:r>
          <w:r>
            <w:rPr>
              <w:szCs w:val="24"/>
              <w:lang w:val="de-AT" w:eastAsia="en-GB"/>
            </w:rPr>
            <w:t>.</w:t>
          </w:r>
        </w:p>
      </w:sdtContent>
    </w:sdt>
    <w:p w14:paraId="3862387A" w14:textId="77777777" w:rsidR="00803007" w:rsidRPr="001D2BF4"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138686821"/>
            <w:placeholder>
              <w:docPart w:val="55E3BA97D7DE4860AF2FB8569C83D7D6"/>
            </w:placeholder>
          </w:sdtPr>
          <w:sdtEndPr/>
          <w:sdtContent>
            <w:sdt>
              <w:sdtPr>
                <w:rPr>
                  <w:szCs w:val="24"/>
                  <w:lang w:val="en-US" w:eastAsia="en-GB"/>
                </w:rPr>
                <w:id w:val="366109126"/>
                <w:placeholder>
                  <w:docPart w:val="D88B7EEF90094326909757777915B36D"/>
                </w:placeholder>
              </w:sdtPr>
              <w:sdtEndPr/>
              <w:sdtContent>
                <w:p w14:paraId="62159632" w14:textId="77777777" w:rsidR="001D2BF4" w:rsidRPr="00D0098B" w:rsidRDefault="001D2BF4" w:rsidP="001D2BF4">
                  <w:pPr>
                    <w:widowControl w:val="0"/>
                    <w:spacing w:after="295" w:line="259" w:lineRule="exact"/>
                    <w:ind w:right="320"/>
                    <w:rPr>
                      <w:szCs w:val="24"/>
                      <w:lang w:val="de-AT" w:eastAsia="en-GB"/>
                    </w:rPr>
                  </w:pPr>
                  <w:r w:rsidRPr="00D0098B">
                    <w:rPr>
                      <w:szCs w:val="24"/>
                      <w:lang w:val="de-AT" w:eastAsia="en-GB"/>
                    </w:rPr>
                    <w:t>Wir bieten eine ANS-Stelle bei der GD HOME an, die in einer EU-Delegation eingesetzt wird.</w:t>
                  </w:r>
                </w:p>
                <w:p w14:paraId="712FD8B3" w14:textId="77777777" w:rsidR="001D2BF4" w:rsidRPr="00D0098B" w:rsidRDefault="001D2BF4" w:rsidP="001D2BF4">
                  <w:pPr>
                    <w:rPr>
                      <w:szCs w:val="24"/>
                    </w:rPr>
                  </w:pPr>
                  <w:r w:rsidRPr="00D0098B">
                    <w:rPr>
                      <w:szCs w:val="24"/>
                    </w:rPr>
                    <w:t>Zielsetzung: die Koordinierung zu intensivieren, um die Wirkung der EU-Maßnahmen auf die Migration in Drittländern zu maximieren und das Engagement der wichtigsten Herkunfts- und Transitländer für das gesamte Spektrum der Migrationsangelegenheiten zu verbessern. Die EMLOs (europäische Verbindungsbeamte für Migration, „European Migration Liaison Officer“) werden zur operativen Umsetzung des im Europäischen Pakt für Migration und Asyl vorgestellten umfassenden Ansatzes beitragen, indem er unter anderem zur Steuerung der Migration beiträgt, einschließlich der Verhütung und Bekämpfung irregulärer Migration, der Bekämpfung von Migrantenschmuggel und Grenzschutzmaßnahmen, der besseren Organisation der legalen Migration und Mobilität, der Gewährleistung einer wirksameren Rückkehr und Rückübernahme, dem Nachweis des Schutzes und der Unterstützung der Aufnahmegemeinschaften und dem Aufbau wirtschaftlicher Möglichkeiten. Die EMLOs werden auch zur Umsetzung der bilateralen und regionalen Kooperationsrahmen im Bereich Migration beitragen.</w:t>
                  </w:r>
                </w:p>
                <w:p w14:paraId="53993161" w14:textId="77777777" w:rsidR="001D2BF4" w:rsidRPr="001D2BF4" w:rsidRDefault="001D2BF4" w:rsidP="001D2BF4">
                  <w:pPr>
                    <w:rPr>
                      <w:lang w:eastAsia="en-GB"/>
                    </w:rPr>
                  </w:pPr>
                  <w:r w:rsidRPr="00D0098B">
                    <w:rPr>
                      <w:szCs w:val="24"/>
                    </w:rPr>
                    <w:t>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(in der EU Delegation) und wird erforderlichenfalls im Land und in der Region reisen müssen.</w:t>
                  </w:r>
                </w:p>
              </w:sdtContent>
            </w:sdt>
          </w:sdtContent>
        </w:sdt>
        <w:p w14:paraId="12B9C59B" w14:textId="370834E0" w:rsidR="00803007" w:rsidRPr="009F216F" w:rsidRDefault="006F415E"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796656885"/>
            <w:placeholder>
              <w:docPart w:val="FFB447016A454A8EB72D9AFC2290C2BE"/>
            </w:placeholder>
          </w:sdtPr>
          <w:sdtEndPr/>
          <w:sdtContent>
            <w:sdt>
              <w:sdtPr>
                <w:rPr>
                  <w:rFonts w:ascii="Calibri" w:eastAsia="Calibri" w:hAnsi="Calibri"/>
                  <w:sz w:val="22"/>
                  <w:szCs w:val="24"/>
                  <w:lang w:val="en-US" w:eastAsia="en-GB"/>
                </w:rPr>
                <w:id w:val="-1374839128"/>
                <w:placeholder>
                  <w:docPart w:val="D25122E4D4724BED964BC9E92A352B8C"/>
                </w:placeholder>
              </w:sdtPr>
              <w:sdtEndPr>
                <w:rPr>
                  <w:szCs w:val="22"/>
                  <w:lang w:val="de-DE"/>
                </w:rPr>
              </w:sdtEndPr>
              <w:sdtContent>
                <w:p w14:paraId="422FB016" w14:textId="77777777" w:rsidR="001D2BF4" w:rsidRPr="00D0098B" w:rsidRDefault="001D2BF4" w:rsidP="001D2BF4">
                  <w:pPr>
                    <w:widowControl w:val="0"/>
                    <w:tabs>
                      <w:tab w:val="left" w:pos="4201"/>
                    </w:tabs>
                    <w:spacing w:after="213" w:line="190" w:lineRule="exact"/>
                    <w:rPr>
                      <w:szCs w:val="24"/>
                    </w:rPr>
                  </w:pPr>
                  <w:r w:rsidRPr="00D0098B">
                    <w:rPr>
                      <w:rFonts w:eastAsia="Arial"/>
                      <w:color w:val="000000"/>
                      <w:szCs w:val="24"/>
                    </w:rPr>
                    <w:t>Der ANS wird:</w:t>
                  </w:r>
                </w:p>
                <w:p w14:paraId="3A83055A" w14:textId="77777777" w:rsidR="001D2BF4" w:rsidRPr="00D0098B" w:rsidRDefault="001D2BF4" w:rsidP="001D2BF4">
                  <w:pPr>
                    <w:ind w:left="283" w:hanging="283"/>
                    <w:rPr>
                      <w:szCs w:val="24"/>
                    </w:rPr>
                  </w:pPr>
                  <w:r w:rsidRPr="00D0098B">
                    <w:rPr>
                      <w:szCs w:val="24"/>
                    </w:rPr>
                    <w:t>•</w:t>
                  </w:r>
                  <w:r w:rsidRPr="00D0098B">
                    <w:rPr>
                      <w:szCs w:val="24"/>
                    </w:rPr>
                    <w:tab/>
                    <w:t>Unter der Aufsicht des Leiters der Politischen Abteilung direkte Kontakte zu den zuständigen nationalen und regionalen Behörden knüpfen und unterhalten‚</w:t>
                  </w:r>
                  <w:r>
                    <w:rPr>
                      <w:szCs w:val="24"/>
                    </w:rPr>
                    <w:t xml:space="preserve"> </w:t>
                  </w:r>
                  <w:r w:rsidRPr="00D0098B">
                    <w:rPr>
                      <w:szCs w:val="24"/>
                    </w:rPr>
                    <w:t xml:space="preserve">um das gesamte Spektrum der Migrationsangelegenheiten mit der EU zu fördern und zu unterstützen. </w:t>
                  </w:r>
                </w:p>
                <w:p w14:paraId="4F711181" w14:textId="77777777" w:rsidR="001D2BF4" w:rsidRPr="00D0098B" w:rsidRDefault="001D2BF4" w:rsidP="001D2BF4">
                  <w:pPr>
                    <w:ind w:left="283" w:hanging="283"/>
                    <w:rPr>
                      <w:szCs w:val="24"/>
                    </w:rPr>
                  </w:pPr>
                  <w:r w:rsidRPr="00D0098B">
                    <w:rPr>
                      <w:szCs w:val="24"/>
                    </w:rPr>
                    <w:t>•</w:t>
                  </w:r>
                  <w:r w:rsidRPr="00D0098B">
                    <w:rPr>
                      <w:szCs w:val="24"/>
                    </w:rPr>
                    <w:tab/>
                    <w:t xml:space="preserve">Sammlung von Wissen und Informationen im Zusammenhang mit der Migrationssituation und spezifischen Migrationstrends (Ströme, Routen, Risiken, Vorgehensweisen der Schmuggler und damit verbundene kriminelle Aktivitäten) sowie </w:t>
                  </w:r>
                  <w:r w:rsidRPr="00D0098B">
                    <w:rPr>
                      <w:szCs w:val="24"/>
                    </w:rPr>
                    <w:lastRenderedPageBreak/>
                    <w:t xml:space="preserve">politische Entwicklungen im Aufnahmeland (Politik der Behörden, Rechtsgrundlage, soziale/öffentliche Trends) und in der gesamten Region (für Personen mit einem regionalen Mandat). Dazu beitragen, Herausforderungen und Bedürfnisse sowohl in strategischer als auch in operativer Hinsicht zu erkennen. Diese gemeinsam mit der Kommission, dem EAD, dem Rat und den einschlägigen EU-Agenturen zu teilen, insbesondere im Hinblick auf die von Frontex entwickelte Risikoanalyse und die von Europol unterstützten Ermittlungen auf EU-Ebene. </w:t>
                  </w:r>
                </w:p>
                <w:p w14:paraId="3FB96A77" w14:textId="77777777" w:rsidR="001D2BF4" w:rsidRPr="00D0098B" w:rsidRDefault="001D2BF4" w:rsidP="001D2BF4">
                  <w:pPr>
                    <w:ind w:left="283" w:hanging="283"/>
                    <w:rPr>
                      <w:szCs w:val="24"/>
                    </w:rPr>
                  </w:pPr>
                  <w:r w:rsidRPr="00D0098B">
                    <w:rPr>
                      <w:szCs w:val="24"/>
                    </w:rPr>
                    <w:t>•</w:t>
                  </w:r>
                  <w:r w:rsidRPr="00D0098B">
                    <w:rPr>
                      <w:szCs w:val="24"/>
                    </w:rPr>
                    <w:tab/>
                    <w:t>Strategische und operative Analysen und Empfehlungen liefern und zur Berichterstattung der betreffenden EU-Delegationen beitragen.</w:t>
                  </w:r>
                </w:p>
                <w:p w14:paraId="47362096" w14:textId="77777777" w:rsidR="001D2BF4" w:rsidRDefault="001D2BF4" w:rsidP="001D2BF4">
                  <w:pPr>
                    <w:numPr>
                      <w:ilvl w:val="0"/>
                      <w:numId w:val="31"/>
                    </w:numPr>
                    <w:spacing w:after="0"/>
                    <w:ind w:left="328" w:hanging="284"/>
                    <w:rPr>
                      <w:szCs w:val="24"/>
                    </w:rPr>
                  </w:pPr>
                  <w:r w:rsidRPr="00D0098B">
                    <w:rPr>
                      <w:szCs w:val="24"/>
                    </w:rPr>
                    <w:t>Unter der Aufsicht des Leiters der Politischen Abteilung das Netz der Verbindungsbeamten für Einwanderungsfragen in dem Land oder der Region, in das/die sie entsandt wurden, koordinieren und unterstützen (im Einklang mit Verordnung Nr. 2019/1240). Aufbau und Leitung eines Netzwerks von Vertretern der MS und der EU-Agenturen, die sich mit Migrationsfragen im Gastland befassen, unter der Aufsicht des Leiters der politischen Sektion.</w:t>
                  </w:r>
                </w:p>
                <w:p w14:paraId="028CEDAB" w14:textId="77777777" w:rsidR="001D2BF4" w:rsidRPr="00791C21" w:rsidRDefault="001D2BF4" w:rsidP="001D2BF4">
                  <w:pPr>
                    <w:spacing w:after="0"/>
                    <w:ind w:left="328"/>
                    <w:rPr>
                      <w:szCs w:val="24"/>
                    </w:rPr>
                  </w:pPr>
                </w:p>
                <w:p w14:paraId="73865E0F" w14:textId="77777777" w:rsidR="001D2BF4" w:rsidRPr="00D0098B" w:rsidRDefault="001D2BF4" w:rsidP="001D2BF4">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Unter der Aufsicht des Leiters der Politischen Abteilung zusammenarbeiten und sich mit allen relevanten Gesprächspartnern im Land in Verbindung setzen‚ darunter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EMLOs auch zur Vorbereitung und Durchführung von migrationsbezogenen Projekten bei und sorgen für die Koordinierung der Politik mit den einschlägigen Finanzierungsinstrumenten (NDICI, AMIF, ISF, BMVI).</w:t>
                  </w:r>
                </w:p>
                <w:p w14:paraId="04D35459" w14:textId="77777777" w:rsidR="001D2BF4" w:rsidRPr="00D0098B" w:rsidRDefault="001D2BF4" w:rsidP="001D2BF4">
                  <w:pPr>
                    <w:pStyle w:val="ListParagraph"/>
                    <w:rPr>
                      <w:sz w:val="24"/>
                      <w:szCs w:val="24"/>
                      <w:lang w:val="de-DE"/>
                    </w:rPr>
                  </w:pPr>
                </w:p>
                <w:p w14:paraId="3A579E4B" w14:textId="77777777" w:rsidR="001D2BF4" w:rsidRPr="00D0098B" w:rsidRDefault="001D2BF4" w:rsidP="001D2BF4">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Unter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Frontex oder von Mitgliedstaaten) sowie die Bereitstellung politischer Analysen, Beratung und operativer Unterstützung bei der Umsetzung der bestehenden Rückübernahmeabkommen. In dieser Hinsicht werden die EMLOs mit den Verbindungsbeamten für Einwanderungsfragen zusammenarbeiten, die im Einklang mit Verordnung Nr. 2019/1240 mit der Unterstützung bei der Feststellung der Identität von Drittstaatsangehörigen und der Erleichterung ihrer Rückkehr in ihre Herkunftsländer betraut sind sowie mit den im Rahmen des EURLO-Netzes entsandten Verbindungsbeamten, die im Rahmen der spezifischen Maßnahme des Asyl-, Migrations- und Integrationsfonds (AMIF) und anderer Netze im Bereich Rückkehr und Rückübernahme (z. B. EURINT) gefördert werden, zusammenarbeiten.</w:t>
                  </w:r>
                </w:p>
                <w:p w14:paraId="4E60736B" w14:textId="77777777" w:rsidR="001D2BF4" w:rsidRPr="00D0098B" w:rsidRDefault="001D2BF4" w:rsidP="001D2BF4">
                  <w:pPr>
                    <w:pStyle w:val="ListParagraph"/>
                    <w:rPr>
                      <w:sz w:val="24"/>
                      <w:szCs w:val="24"/>
                      <w:lang w:val="de-DE"/>
                    </w:rPr>
                  </w:pPr>
                </w:p>
                <w:p w14:paraId="6538B758" w14:textId="77777777" w:rsidR="001D2BF4" w:rsidRPr="00D0098B" w:rsidRDefault="001D2BF4" w:rsidP="001D2BF4">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Regelmäßig dem EAD, den zuständigen Kommissionsdienststellen und den EU-Agenturen Bericht erstatten. In diesem Zusammenhang sollte die Berichtspflicht des EMLO zwei Ziele umfassen: 1) Ad-hoc-Kurzberichte im Falle von Ereignissen, die ein sofortiges Frühwarnsystem oder Warnmeldungen erfordern, und 2) regelmäßige strategische Berichte (mindestens monatlich) über die Trends, die politische Lage und die politische Entwicklung.</w:t>
                  </w:r>
                </w:p>
                <w:p w14:paraId="4BDEA540" w14:textId="77777777" w:rsidR="001D2BF4" w:rsidRPr="00D0098B" w:rsidRDefault="001D2BF4" w:rsidP="001D2BF4">
                  <w:pPr>
                    <w:pStyle w:val="ListParagraph"/>
                    <w:rPr>
                      <w:sz w:val="24"/>
                      <w:szCs w:val="24"/>
                      <w:lang w:val="de-DE"/>
                    </w:rPr>
                  </w:pPr>
                </w:p>
                <w:p w14:paraId="377672E0" w14:textId="77777777" w:rsidR="001D2BF4" w:rsidRDefault="001D2BF4" w:rsidP="001D2BF4">
                  <w:pPr>
                    <w:pStyle w:val="ListParagraph"/>
                    <w:numPr>
                      <w:ilvl w:val="0"/>
                      <w:numId w:val="30"/>
                    </w:numPr>
                    <w:ind w:left="283" w:hanging="283"/>
                    <w:contextualSpacing/>
                    <w:jc w:val="both"/>
                    <w:rPr>
                      <w:rFonts w:ascii="Times New Roman" w:eastAsia="Times New Roman" w:hAnsi="Times New Roman"/>
                      <w:sz w:val="24"/>
                      <w:szCs w:val="20"/>
                      <w:lang w:val="de-DE" w:eastAsia="en-GB"/>
                    </w:rPr>
                  </w:pPr>
                  <w:r w:rsidRPr="00D0098B">
                    <w:rPr>
                      <w:rFonts w:ascii="Times New Roman" w:eastAsia="Times New Roman" w:hAnsi="Times New Roman"/>
                      <w:sz w:val="24"/>
                      <w:szCs w:val="24"/>
                      <w:lang w:val="de-DE" w:eastAsia="en-GB"/>
                    </w:rPr>
                    <w:lastRenderedPageBreak/>
                    <w:t xml:space="preserve">Eng zusammenarbeiten mit den anderen Mitgliedern der Delegation, um sicherzustellen‚ dass die Migration in andere Bereiche, wie die Entwicklungszusammenarbeit oder die Umsetzung der bilateralen und regionalen Kooperationsrahmen für Migrationsfragen, einbezogen wird‚ um eine kohärente Umsetzung der EU-Politik zu gewährleisten und die oben genannten Ziele besser zu erreichen. </w:t>
                  </w:r>
                </w:p>
              </w:sdtContent>
            </w:sdt>
            <w:p w14:paraId="5621C10F" w14:textId="77777777" w:rsidR="001D2BF4" w:rsidRDefault="001D2BF4" w:rsidP="001D2BF4">
              <w:pPr>
                <w:pStyle w:val="ListNumber"/>
                <w:numPr>
                  <w:ilvl w:val="0"/>
                  <w:numId w:val="0"/>
                </w:numPr>
                <w:spacing w:after="0"/>
                <w:ind w:left="709" w:hanging="709"/>
                <w:rPr>
                  <w:b/>
                  <w:sz w:val="22"/>
                  <w:szCs w:val="22"/>
                  <w:u w:val="single"/>
                </w:rPr>
              </w:pPr>
            </w:p>
            <w:p w14:paraId="67F83370" w14:textId="77777777" w:rsidR="001D2BF4" w:rsidRPr="00E408D3" w:rsidRDefault="001D2BF4" w:rsidP="001D2BF4">
              <w:pPr>
                <w:pStyle w:val="ListNumber"/>
                <w:numPr>
                  <w:ilvl w:val="0"/>
                  <w:numId w:val="0"/>
                </w:numPr>
                <w:spacing w:after="0"/>
                <w:ind w:left="709" w:hanging="709"/>
                <w:rPr>
                  <w:b/>
                  <w:bCs/>
                  <w:u w:val="single"/>
                  <w:lang w:eastAsia="en-GB"/>
                </w:rPr>
              </w:pPr>
              <w:r w:rsidRPr="00E408D3">
                <w:rPr>
                  <w:b/>
                  <w:sz w:val="22"/>
                  <w:szCs w:val="22"/>
                  <w:u w:val="single"/>
                </w:rPr>
                <w:t>Auswahlkriterien</w:t>
              </w:r>
            </w:p>
            <w:p w14:paraId="37DA4B78" w14:textId="77777777" w:rsidR="001D2BF4" w:rsidRPr="00B40EF5" w:rsidRDefault="001D2BF4" w:rsidP="001D2BF4">
              <w:pPr>
                <w:pStyle w:val="ListParagraph"/>
                <w:tabs>
                  <w:tab w:val="left" w:pos="709"/>
                </w:tabs>
                <w:ind w:left="786" w:right="60"/>
                <w:rPr>
                  <w:lang w:val="de-DE"/>
                </w:rPr>
              </w:pPr>
            </w:p>
            <w:p w14:paraId="4C8E1721" w14:textId="77777777" w:rsidR="001D2BF4" w:rsidRPr="00D0098B" w:rsidRDefault="001D2BF4" w:rsidP="001D2BF4">
              <w:pPr>
                <w:tabs>
                  <w:tab w:val="left" w:pos="709"/>
                </w:tabs>
                <w:spacing w:after="0"/>
                <w:ind w:right="60"/>
                <w:rPr>
                  <w:szCs w:val="24"/>
                </w:rPr>
              </w:pPr>
              <w:r w:rsidRPr="00D0098B">
                <w:rPr>
                  <w:szCs w:val="24"/>
                  <w:u w:val="single"/>
                </w:rPr>
                <w:t>Bildungsabschluss</w:t>
              </w:r>
              <w:r w:rsidRPr="00D0098B">
                <w:rPr>
                  <w:szCs w:val="24"/>
                </w:rPr>
                <w:t xml:space="preserve"> </w:t>
              </w:r>
            </w:p>
            <w:p w14:paraId="021A3358" w14:textId="77777777" w:rsidR="001D2BF4" w:rsidRPr="00D0098B" w:rsidRDefault="001D2BF4" w:rsidP="001D2BF4">
              <w:pPr>
                <w:tabs>
                  <w:tab w:val="left" w:pos="709"/>
                </w:tabs>
                <w:spacing w:after="0"/>
                <w:ind w:right="60"/>
                <w:rPr>
                  <w:szCs w:val="24"/>
                </w:rPr>
              </w:pPr>
            </w:p>
            <w:p w14:paraId="42306F17" w14:textId="77777777" w:rsidR="001D2BF4" w:rsidRPr="00D0098B" w:rsidRDefault="001D2BF4" w:rsidP="001D2BF4">
              <w:pPr>
                <w:tabs>
                  <w:tab w:val="left" w:pos="709"/>
                </w:tabs>
                <w:spacing w:after="0"/>
                <w:ind w:right="1317"/>
                <w:rPr>
                  <w:szCs w:val="24"/>
                </w:rPr>
              </w:pPr>
              <w:r w:rsidRPr="00D0098B">
                <w:rPr>
                  <w:szCs w:val="24"/>
                </w:rPr>
                <w:t>- ein Universitätsabschluss oder</w:t>
              </w:r>
            </w:p>
            <w:p w14:paraId="5722A112" w14:textId="77777777" w:rsidR="001D2BF4" w:rsidRPr="00D0098B" w:rsidRDefault="001D2BF4" w:rsidP="001D2BF4">
              <w:pPr>
                <w:tabs>
                  <w:tab w:val="left" w:pos="709"/>
                </w:tabs>
                <w:spacing w:after="0"/>
                <w:ind w:right="1317"/>
                <w:rPr>
                  <w:szCs w:val="24"/>
                </w:rPr>
              </w:pPr>
              <w:r w:rsidRPr="00D0098B">
                <w:rPr>
                  <w:szCs w:val="24"/>
                </w:rPr>
                <w:t>- eine gleichwertige Berufsausbildung oder Berufserfahrung</w:t>
              </w:r>
              <w:r>
                <w:rPr>
                  <w:szCs w:val="24"/>
                </w:rPr>
                <w:t xml:space="preserve"> </w:t>
              </w:r>
              <w:r w:rsidRPr="00D0098B">
                <w:rPr>
                  <w:szCs w:val="24"/>
                </w:rPr>
                <w:t>im Bereich: Jura, Politikwissenschaft, Wirtschaft, Betriebswirtschaftslehre oder sonstiger verwandter Bereiche.</w:t>
              </w:r>
            </w:p>
            <w:p w14:paraId="668A069B" w14:textId="77777777" w:rsidR="001D2BF4" w:rsidRPr="00E408D3" w:rsidRDefault="001D2BF4" w:rsidP="001D2BF4">
              <w:pPr>
                <w:tabs>
                  <w:tab w:val="left" w:pos="709"/>
                </w:tabs>
                <w:spacing w:after="0"/>
                <w:ind w:right="60"/>
                <w:rPr>
                  <w:sz w:val="22"/>
                  <w:szCs w:val="22"/>
                </w:rPr>
              </w:pPr>
            </w:p>
            <w:p w14:paraId="582C44B2" w14:textId="77777777" w:rsidR="001D2BF4" w:rsidRPr="00D0098B" w:rsidRDefault="001D2BF4" w:rsidP="001D2BF4">
              <w:pPr>
                <w:tabs>
                  <w:tab w:val="left" w:pos="709"/>
                </w:tabs>
                <w:spacing w:after="0"/>
                <w:ind w:right="60"/>
                <w:rPr>
                  <w:szCs w:val="24"/>
                  <w:u w:val="single"/>
                </w:rPr>
              </w:pPr>
              <w:r w:rsidRPr="00D0098B">
                <w:rPr>
                  <w:szCs w:val="24"/>
                  <w:u w:val="single"/>
                </w:rPr>
                <w:t>Berufserfahrung</w:t>
              </w:r>
            </w:p>
            <w:p w14:paraId="35543915" w14:textId="77777777" w:rsidR="001D2BF4" w:rsidRPr="00D0098B" w:rsidRDefault="001D2BF4" w:rsidP="001D2BF4">
              <w:pPr>
                <w:tabs>
                  <w:tab w:val="left" w:pos="709"/>
                </w:tabs>
                <w:spacing w:after="0"/>
                <w:ind w:left="709" w:right="60"/>
                <w:rPr>
                  <w:szCs w:val="24"/>
                  <w:u w:val="single"/>
                </w:rPr>
              </w:pPr>
            </w:p>
            <w:p w14:paraId="7B1E9AFD" w14:textId="77777777" w:rsidR="001D2BF4" w:rsidRPr="00D0098B" w:rsidRDefault="001D2BF4" w:rsidP="001D2BF4">
              <w:pPr>
                <w:tabs>
                  <w:tab w:val="left" w:pos="709"/>
                </w:tabs>
                <w:spacing w:after="0"/>
                <w:ind w:right="60"/>
                <w:rPr>
                  <w:szCs w:val="24"/>
                </w:rPr>
              </w:pPr>
              <w:r w:rsidRPr="00D0098B">
                <w:rPr>
                  <w:szCs w:val="24"/>
                  <w:u w:val="single"/>
                </w:rPr>
                <w:t>Zwingend</w:t>
              </w:r>
              <w:r w:rsidRPr="00D0098B">
                <w:rPr>
                  <w:szCs w:val="24"/>
                </w:rPr>
                <w:t>: Ein solider Migrationshintergrund und besondere Erfahrung in den Beziehungen zu Drittländern in Migrationsfragen; Fähigkeit zur Erfassung und strategischen Analyse von Informationen über Migrationsfragen; gute Verhandlungsfähigkeiten; Teamplayer.</w:t>
              </w:r>
            </w:p>
            <w:p w14:paraId="602CDD3C" w14:textId="77777777" w:rsidR="001D2BF4" w:rsidRPr="00D0098B" w:rsidRDefault="001D2BF4" w:rsidP="001D2BF4">
              <w:pPr>
                <w:tabs>
                  <w:tab w:val="left" w:pos="709"/>
                </w:tabs>
                <w:spacing w:after="0"/>
                <w:ind w:left="709" w:right="60"/>
                <w:rPr>
                  <w:szCs w:val="24"/>
                </w:rPr>
              </w:pPr>
            </w:p>
            <w:p w14:paraId="3430346B" w14:textId="77777777" w:rsidR="001D2BF4" w:rsidRPr="00D0098B" w:rsidRDefault="001D2BF4" w:rsidP="001D2BF4">
              <w:pPr>
                <w:tabs>
                  <w:tab w:val="left" w:pos="709"/>
                </w:tabs>
                <w:spacing w:after="0"/>
                <w:ind w:right="60"/>
                <w:rPr>
                  <w:szCs w:val="24"/>
                </w:rPr>
              </w:pPr>
              <w:r w:rsidRPr="00D0098B">
                <w:rPr>
                  <w:szCs w:val="24"/>
                  <w:u w:val="single"/>
                </w:rPr>
                <w:t>Erwünscht</w:t>
              </w:r>
              <w:r w:rsidRPr="00D0098B">
                <w:rPr>
                  <w:szCs w:val="24"/>
                </w:rPr>
                <w:t>: Arbeitserfahrung auf dem Gebiet der Migration, insbesondere in Bezug auf Drittländer, die EU und internationale Organisationen; Erfahrung als Verbindungsbeamter für Einwanderungsfragen sowie anderer Verbindungsbeamter oder Diplomaten für einen EU-Mitgliedstaat in einem Drittstaat, der sich im Rahmen seiner Aufgaben mit Migrationsfragen befasst, wären von Vorteil.</w:t>
              </w:r>
            </w:p>
            <w:p w14:paraId="3857BCBF" w14:textId="77777777" w:rsidR="001D2BF4" w:rsidRPr="00D0098B" w:rsidRDefault="001D2BF4" w:rsidP="001D2BF4">
              <w:pPr>
                <w:tabs>
                  <w:tab w:val="left" w:pos="709"/>
                </w:tabs>
                <w:spacing w:after="0"/>
                <w:ind w:left="709" w:right="60"/>
                <w:rPr>
                  <w:szCs w:val="24"/>
                </w:rPr>
              </w:pPr>
            </w:p>
            <w:p w14:paraId="18F0B6FE" w14:textId="77777777" w:rsidR="001D2BF4" w:rsidRPr="00D0098B" w:rsidRDefault="001D2BF4" w:rsidP="001D2BF4">
              <w:pPr>
                <w:tabs>
                  <w:tab w:val="left" w:pos="709"/>
                </w:tabs>
                <w:spacing w:after="0"/>
                <w:ind w:right="60"/>
                <w:rPr>
                  <w:szCs w:val="24"/>
                  <w:u w:val="single"/>
                </w:rPr>
              </w:pPr>
              <w:r w:rsidRPr="00D0098B">
                <w:rPr>
                  <w:szCs w:val="24"/>
                  <w:u w:val="single"/>
                </w:rPr>
                <w:t>Zur Ausübung der Tätigkeit erforderliche Sprachkenntnisse</w:t>
              </w:r>
            </w:p>
            <w:p w14:paraId="65A8EC50" w14:textId="77777777" w:rsidR="001D2BF4" w:rsidRPr="00D0098B" w:rsidRDefault="001D2BF4" w:rsidP="001D2BF4">
              <w:pPr>
                <w:tabs>
                  <w:tab w:val="left" w:pos="709"/>
                </w:tabs>
                <w:spacing w:after="0"/>
                <w:ind w:left="709" w:right="60"/>
                <w:rPr>
                  <w:szCs w:val="24"/>
                </w:rPr>
              </w:pPr>
            </w:p>
            <w:p w14:paraId="2A0F153A" w14:textId="3A936248" w:rsidR="009321C6" w:rsidRPr="002D57E2" w:rsidRDefault="001D2BF4" w:rsidP="009321C6">
              <w:pPr>
                <w:rPr>
                  <w:lang w:eastAsia="en-GB"/>
                </w:rPr>
              </w:pPr>
              <w:r w:rsidRPr="00D0098B">
                <w:rPr>
                  <w:szCs w:val="24"/>
                </w:rPr>
                <w:t>Gründliche Kenntnisse der englischen Sprache in Wort und Schrift</w:t>
              </w:r>
              <w:r>
                <w:rPr>
                  <w:szCs w:val="24"/>
                </w:rPr>
                <w:t xml:space="preserve"> (C1)</w:t>
              </w:r>
              <w:r w:rsidRPr="00D0098B">
                <w:rPr>
                  <w:szCs w:val="24"/>
                </w:rPr>
                <w:t>. Kenntnisse der Amtssprache des Gastlandes wären von großem Vorteil.</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lastRenderedPageBreak/>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7106B0C"/>
    <w:multiLevelType w:val="hybridMultilevel"/>
    <w:tmpl w:val="BCACBC32"/>
    <w:lvl w:ilvl="0" w:tplc="245C4B9A">
      <w:start w:val="1"/>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1385EF5"/>
    <w:multiLevelType w:val="hybridMultilevel"/>
    <w:tmpl w:val="D4CE612A"/>
    <w:lvl w:ilvl="0" w:tplc="ED52F044">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1"/>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2"/>
  </w:num>
  <w:num w:numId="17" w16cid:durableId="229002306">
    <w:abstractNumId w:val="9"/>
  </w:num>
  <w:num w:numId="18" w16cid:durableId="630205849">
    <w:abstractNumId w:val="10"/>
  </w:num>
  <w:num w:numId="19" w16cid:durableId="2102024247">
    <w:abstractNumId w:val="23"/>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477185327">
    <w:abstractNumId w:val="15"/>
  </w:num>
  <w:num w:numId="31" w16cid:durableId="73616810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D2BF4"/>
    <w:rsid w:val="002C5752"/>
    <w:rsid w:val="002D57E2"/>
    <w:rsid w:val="002E7CE3"/>
    <w:rsid w:val="002F7504"/>
    <w:rsid w:val="00324D8D"/>
    <w:rsid w:val="0035094A"/>
    <w:rsid w:val="003874E2"/>
    <w:rsid w:val="0039387D"/>
    <w:rsid w:val="00394A86"/>
    <w:rsid w:val="003B2E38"/>
    <w:rsid w:val="004D75AF"/>
    <w:rsid w:val="00546DB1"/>
    <w:rsid w:val="006243BB"/>
    <w:rsid w:val="0063690D"/>
    <w:rsid w:val="00676119"/>
    <w:rsid w:val="006F415E"/>
    <w:rsid w:val="006F44C9"/>
    <w:rsid w:val="00767E7E"/>
    <w:rsid w:val="007716E4"/>
    <w:rsid w:val="00785A3F"/>
    <w:rsid w:val="00795C41"/>
    <w:rsid w:val="007A795D"/>
    <w:rsid w:val="007A7CF4"/>
    <w:rsid w:val="007B514A"/>
    <w:rsid w:val="007C07D8"/>
    <w:rsid w:val="007D0EC6"/>
    <w:rsid w:val="00803007"/>
    <w:rsid w:val="008102E0"/>
    <w:rsid w:val="0089735C"/>
    <w:rsid w:val="008D52CF"/>
    <w:rsid w:val="009321C6"/>
    <w:rsid w:val="009442BE"/>
    <w:rsid w:val="009F216F"/>
    <w:rsid w:val="00AB56F9"/>
    <w:rsid w:val="00AC5FF8"/>
    <w:rsid w:val="00AE6941"/>
    <w:rsid w:val="00B73B91"/>
    <w:rsid w:val="00BF6139"/>
    <w:rsid w:val="00C07259"/>
    <w:rsid w:val="00C27C81"/>
    <w:rsid w:val="00CD33B4"/>
    <w:rsid w:val="00D605F4"/>
    <w:rsid w:val="00DA711C"/>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1D2BF4"/>
    <w:pPr>
      <w:spacing w:after="0"/>
      <w:ind w:left="720"/>
      <w:jc w:val="left"/>
    </w:pPr>
    <w:rPr>
      <w:rFonts w:ascii="Calibri" w:eastAsia="Calibri" w:hAnsi="Calibr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96006237DA7B404BA82EC592FFA7BD9C"/>
        <w:category>
          <w:name w:val="General"/>
          <w:gallery w:val="placeholder"/>
        </w:category>
        <w:types>
          <w:type w:val="bbPlcHdr"/>
        </w:types>
        <w:behaviors>
          <w:behavior w:val="content"/>
        </w:behaviors>
        <w:guid w:val="{21F01472-AD73-4AC8-9BA6-AFFC7E3E3007}"/>
      </w:docPartPr>
      <w:docPartBody>
        <w:p w:rsidR="003434CF" w:rsidRDefault="003434CF" w:rsidP="003434CF">
          <w:pPr>
            <w:pStyle w:val="96006237DA7B404BA82EC592FFA7BD9C"/>
          </w:pPr>
          <w:r w:rsidRPr="00546DB1">
            <w:rPr>
              <w:rStyle w:val="PlaceholderText"/>
              <w:bCs/>
              <w:lang w:val="en-IE"/>
            </w:rPr>
            <w:t>Click or tap here to enter text.</w:t>
          </w:r>
        </w:p>
      </w:docPartBody>
    </w:docPart>
    <w:docPart>
      <w:docPartPr>
        <w:name w:val="352093C549E74B5BBAF64E50F5C17523"/>
        <w:category>
          <w:name w:val="General"/>
          <w:gallery w:val="placeholder"/>
        </w:category>
        <w:types>
          <w:type w:val="bbPlcHdr"/>
        </w:types>
        <w:behaviors>
          <w:behavior w:val="content"/>
        </w:behaviors>
        <w:guid w:val="{F174E9AC-57A5-4D62-82CC-BA8A8AA74DE7}"/>
      </w:docPartPr>
      <w:docPartBody>
        <w:p w:rsidR="003434CF" w:rsidRDefault="003434CF" w:rsidP="003434CF">
          <w:pPr>
            <w:pStyle w:val="352093C549E74B5BBAF64E50F5C17523"/>
          </w:pPr>
          <w:r w:rsidRPr="00111AB6">
            <w:rPr>
              <w:rStyle w:val="PlaceholderText"/>
            </w:rPr>
            <w:t>Click or tap here to enter text.</w:t>
          </w:r>
        </w:p>
      </w:docPartBody>
    </w:docPart>
    <w:docPart>
      <w:docPartPr>
        <w:name w:val="4A63331FCFC7416CB158428796D8E5ED"/>
        <w:category>
          <w:name w:val="General"/>
          <w:gallery w:val="placeholder"/>
        </w:category>
        <w:types>
          <w:type w:val="bbPlcHdr"/>
        </w:types>
        <w:behaviors>
          <w:behavior w:val="content"/>
        </w:behaviors>
        <w:guid w:val="{EBDE9A5B-F351-43AE-B49A-235743311612}"/>
      </w:docPartPr>
      <w:docPartBody>
        <w:p w:rsidR="003434CF" w:rsidRDefault="003434CF" w:rsidP="003434CF">
          <w:pPr>
            <w:pStyle w:val="4A63331FCFC7416CB158428796D8E5ED"/>
          </w:pPr>
          <w:r w:rsidRPr="003B2E38">
            <w:rPr>
              <w:rStyle w:val="PlaceholderText"/>
              <w:bCs/>
              <w:lang w:val="en-IE"/>
            </w:rPr>
            <w:t>Click or tap here to enter text.</w:t>
          </w:r>
        </w:p>
      </w:docPartBody>
    </w:docPart>
    <w:docPart>
      <w:docPartPr>
        <w:name w:val="2A32631EC6FA48A291CB91F07C5D116E"/>
        <w:category>
          <w:name w:val="General"/>
          <w:gallery w:val="placeholder"/>
        </w:category>
        <w:types>
          <w:type w:val="bbPlcHdr"/>
        </w:types>
        <w:behaviors>
          <w:behavior w:val="content"/>
        </w:behaviors>
        <w:guid w:val="{ED24EFA4-9DDF-4B16-88FD-6BDEE75468F5}"/>
      </w:docPartPr>
      <w:docPartBody>
        <w:p w:rsidR="003434CF" w:rsidRDefault="003434CF" w:rsidP="003434CF">
          <w:pPr>
            <w:pStyle w:val="2A32631EC6FA48A291CB91F07C5D116E"/>
          </w:pPr>
          <w:r w:rsidRPr="00BD2312">
            <w:rPr>
              <w:rStyle w:val="PlaceholderText"/>
            </w:rPr>
            <w:t>Click or tap here to enter text.</w:t>
          </w:r>
        </w:p>
      </w:docPartBody>
    </w:docPart>
    <w:docPart>
      <w:docPartPr>
        <w:name w:val="55E3BA97D7DE4860AF2FB8569C83D7D6"/>
        <w:category>
          <w:name w:val="General"/>
          <w:gallery w:val="placeholder"/>
        </w:category>
        <w:types>
          <w:type w:val="bbPlcHdr"/>
        </w:types>
        <w:behaviors>
          <w:behavior w:val="content"/>
        </w:behaviors>
        <w:guid w:val="{3414C55F-601B-424F-9839-424826EC5600}"/>
      </w:docPartPr>
      <w:docPartBody>
        <w:p w:rsidR="003434CF" w:rsidRDefault="003434CF" w:rsidP="003434CF">
          <w:pPr>
            <w:pStyle w:val="55E3BA97D7DE4860AF2FB8569C83D7D6"/>
          </w:pPr>
          <w:r w:rsidRPr="00BD2312">
            <w:rPr>
              <w:rStyle w:val="PlaceholderText"/>
            </w:rPr>
            <w:t>Click or tap here to enter text.</w:t>
          </w:r>
        </w:p>
      </w:docPartBody>
    </w:docPart>
    <w:docPart>
      <w:docPartPr>
        <w:name w:val="D88B7EEF90094326909757777915B36D"/>
        <w:category>
          <w:name w:val="General"/>
          <w:gallery w:val="placeholder"/>
        </w:category>
        <w:types>
          <w:type w:val="bbPlcHdr"/>
        </w:types>
        <w:behaviors>
          <w:behavior w:val="content"/>
        </w:behaviors>
        <w:guid w:val="{00E5BED6-5EB1-48C1-904C-25670AE8E804}"/>
      </w:docPartPr>
      <w:docPartBody>
        <w:p w:rsidR="003434CF" w:rsidRDefault="003434CF" w:rsidP="003434CF">
          <w:pPr>
            <w:pStyle w:val="D88B7EEF90094326909757777915B36D"/>
          </w:pPr>
          <w:r w:rsidRPr="00BD2312">
            <w:rPr>
              <w:rStyle w:val="PlaceholderText"/>
            </w:rPr>
            <w:t>Click or tap here to enter text.</w:t>
          </w:r>
        </w:p>
      </w:docPartBody>
    </w:docPart>
    <w:docPart>
      <w:docPartPr>
        <w:name w:val="FFB447016A454A8EB72D9AFC2290C2BE"/>
        <w:category>
          <w:name w:val="General"/>
          <w:gallery w:val="placeholder"/>
        </w:category>
        <w:types>
          <w:type w:val="bbPlcHdr"/>
        </w:types>
        <w:behaviors>
          <w:behavior w:val="content"/>
        </w:behaviors>
        <w:guid w:val="{904096B0-C515-498C-9541-877667088785}"/>
      </w:docPartPr>
      <w:docPartBody>
        <w:p w:rsidR="003434CF" w:rsidRDefault="003434CF" w:rsidP="003434CF">
          <w:pPr>
            <w:pStyle w:val="FFB447016A454A8EB72D9AFC2290C2BE"/>
          </w:pPr>
          <w:r w:rsidRPr="00BD2312">
            <w:rPr>
              <w:rStyle w:val="PlaceholderText"/>
            </w:rPr>
            <w:t>Click or tap here to enter text.</w:t>
          </w:r>
        </w:p>
      </w:docPartBody>
    </w:docPart>
    <w:docPart>
      <w:docPartPr>
        <w:name w:val="D25122E4D4724BED964BC9E92A352B8C"/>
        <w:category>
          <w:name w:val="General"/>
          <w:gallery w:val="placeholder"/>
        </w:category>
        <w:types>
          <w:type w:val="bbPlcHdr"/>
        </w:types>
        <w:behaviors>
          <w:behavior w:val="content"/>
        </w:behaviors>
        <w:guid w:val="{67999D9B-A522-4C09-922E-4139C2C9F3F5}"/>
      </w:docPartPr>
      <w:docPartBody>
        <w:p w:rsidR="003434CF" w:rsidRDefault="003434CF" w:rsidP="003434CF">
          <w:pPr>
            <w:pStyle w:val="D25122E4D4724BED964BC9E92A352B8C"/>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434CF"/>
    <w:rsid w:val="0056186B"/>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434CF"/>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6006237DA7B404BA82EC592FFA7BD9C">
    <w:name w:val="96006237DA7B404BA82EC592FFA7BD9C"/>
    <w:rsid w:val="003434CF"/>
    <w:rPr>
      <w:kern w:val="2"/>
      <w:lang w:val="en-US" w:eastAsia="en-US"/>
      <w14:ligatures w14:val="standardContextual"/>
    </w:rPr>
  </w:style>
  <w:style w:type="paragraph" w:customStyle="1" w:styleId="352093C549E74B5BBAF64E50F5C17523">
    <w:name w:val="352093C549E74B5BBAF64E50F5C17523"/>
    <w:rsid w:val="003434CF"/>
    <w:rPr>
      <w:kern w:val="2"/>
      <w:lang w:val="en-US" w:eastAsia="en-US"/>
      <w14:ligatures w14:val="standardContextual"/>
    </w:rPr>
  </w:style>
  <w:style w:type="paragraph" w:customStyle="1" w:styleId="4A63331FCFC7416CB158428796D8E5ED">
    <w:name w:val="4A63331FCFC7416CB158428796D8E5ED"/>
    <w:rsid w:val="003434CF"/>
    <w:rPr>
      <w:kern w:val="2"/>
      <w:lang w:val="en-US" w:eastAsia="en-US"/>
      <w14:ligatures w14:val="standardContextual"/>
    </w:rPr>
  </w:style>
  <w:style w:type="paragraph" w:customStyle="1" w:styleId="2A32631EC6FA48A291CB91F07C5D116E">
    <w:name w:val="2A32631EC6FA48A291CB91F07C5D116E"/>
    <w:rsid w:val="003434CF"/>
    <w:rPr>
      <w:kern w:val="2"/>
      <w:lang w:val="en-US" w:eastAsia="en-US"/>
      <w14:ligatures w14:val="standardContextual"/>
    </w:rPr>
  </w:style>
  <w:style w:type="paragraph" w:customStyle="1" w:styleId="55E3BA97D7DE4860AF2FB8569C83D7D6">
    <w:name w:val="55E3BA97D7DE4860AF2FB8569C83D7D6"/>
    <w:rsid w:val="003434CF"/>
    <w:rPr>
      <w:kern w:val="2"/>
      <w:lang w:val="en-US" w:eastAsia="en-US"/>
      <w14:ligatures w14:val="standardContextual"/>
    </w:rPr>
  </w:style>
  <w:style w:type="paragraph" w:customStyle="1" w:styleId="D88B7EEF90094326909757777915B36D">
    <w:name w:val="D88B7EEF90094326909757777915B36D"/>
    <w:rsid w:val="003434CF"/>
    <w:rPr>
      <w:kern w:val="2"/>
      <w:lang w:val="en-US" w:eastAsia="en-US"/>
      <w14:ligatures w14:val="standardContextual"/>
    </w:rPr>
  </w:style>
  <w:style w:type="paragraph" w:customStyle="1" w:styleId="FFB447016A454A8EB72D9AFC2290C2BE">
    <w:name w:val="FFB447016A454A8EB72D9AFC2290C2BE"/>
    <w:rsid w:val="003434CF"/>
    <w:rPr>
      <w:kern w:val="2"/>
      <w:lang w:val="en-US" w:eastAsia="en-US"/>
      <w14:ligatures w14:val="standardContextual"/>
    </w:rPr>
  </w:style>
  <w:style w:type="paragraph" w:customStyle="1" w:styleId="D25122E4D4724BED964BC9E92A352B8C">
    <w:name w:val="D25122E4D4724BED964BC9E92A352B8C"/>
    <w:rsid w:val="003434CF"/>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Props1.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2.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3.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1DB72EFA-9A9F-4F5B-AB9B-0434A59B82CF}">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264AC718-AF23-442A-92F5-08EA22515F3E}">
  <ds:schemaRefs>
    <ds:schemaRef ds:uri="http://purl.org/dc/dcmitype/"/>
    <ds:schemaRef ds:uri="a41a97bf-0494-41d8-ba3d-259bd7771890"/>
    <ds:schemaRef ds:uri="http://www.w3.org/XML/1998/namespace"/>
    <ds:schemaRef ds:uri="http://purl.org/dc/elements/1.1/"/>
    <ds:schemaRef ds:uri="http://schemas.microsoft.com/office/infopath/2007/PartnerControls"/>
    <ds:schemaRef ds:uri="http://schemas.openxmlformats.org/package/2006/metadata/core-properties"/>
    <ds:schemaRef ds:uri="1929b814-5a78-4bdc-9841-d8b9ef424f65"/>
    <ds:schemaRef ds:uri="08927195-b699-4be0-9ee2-6c66dc215b5a"/>
    <ds:schemaRef ds:uri="http://schemas.microsoft.com/office/2006/documentManagement/types"/>
    <ds:schemaRef ds:uri="http://schemas.microsoft.com/sharepoint/v3/fields"/>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6</Pages>
  <Words>1936</Words>
  <Characters>11036</Characters>
  <Application>Microsoft Office Word</Application>
  <DocSecurity>0</DocSecurity>
  <PresentationFormat>Microsoft Word 14.0</PresentationFormat>
  <Lines>91</Lines>
  <Paragraphs>25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2024-10-13T20:17:00Z</dcterms:created>
  <dcterms:modified xsi:type="dcterms:W3CDTF">2024-10-13T20:17:00Z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