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03ED1">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03ED1">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03ED1">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03ED1">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03ED1">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03ED1"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04B4DBA7" w:rsidR="00546DB1" w:rsidRPr="00546DB1" w:rsidRDefault="00AD45F7" w:rsidP="00AB56F9">
                <w:pPr>
                  <w:tabs>
                    <w:tab w:val="left" w:pos="426"/>
                  </w:tabs>
                  <w:spacing w:before="120"/>
                  <w:rPr>
                    <w:bCs/>
                    <w:lang w:val="en-IE" w:eastAsia="en-GB"/>
                  </w:rPr>
                </w:pPr>
                <w:r>
                  <w:rPr>
                    <w:bCs/>
                    <w:lang w:eastAsia="en-GB"/>
                  </w:rPr>
                  <w:t>COMP E1</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794042784"/>
                <w:placeholder>
                  <w:docPart w:val="93D878534CE445D7B2EB7E0BE39FC204"/>
                </w:placeholder>
              </w:sdtPr>
              <w:sdtEndPr>
                <w:rPr>
                  <w:lang w:val="en-IE"/>
                </w:rPr>
              </w:sdtEndPr>
              <w:sdtContent>
                <w:tc>
                  <w:tcPr>
                    <w:tcW w:w="5491" w:type="dxa"/>
                  </w:tcPr>
                  <w:p w14:paraId="32FCC887" w14:textId="7F390EA6" w:rsidR="00546DB1" w:rsidRPr="003B2E38" w:rsidRDefault="00AD45F7" w:rsidP="00AB56F9">
                    <w:pPr>
                      <w:tabs>
                        <w:tab w:val="left" w:pos="426"/>
                      </w:tabs>
                      <w:spacing w:before="120"/>
                      <w:rPr>
                        <w:bCs/>
                        <w:lang w:val="en-IE" w:eastAsia="en-GB"/>
                      </w:rPr>
                    </w:pPr>
                    <w:r w:rsidRPr="002D3B47">
                      <w:rPr>
                        <w:bCs/>
                        <w:lang w:val="en-IE" w:eastAsia="en-GB"/>
                      </w:rPr>
                      <w:t>145019</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FE614C3" w:rsidR="00546DB1" w:rsidRPr="00867F78" w:rsidRDefault="00706279" w:rsidP="00AB56F9">
                <w:pPr>
                  <w:tabs>
                    <w:tab w:val="left" w:pos="426"/>
                  </w:tabs>
                  <w:spacing w:before="120"/>
                  <w:rPr>
                    <w:bCs/>
                    <w:lang w:eastAsia="en-GB"/>
                  </w:rPr>
                </w:pPr>
                <w:r>
                  <w:rPr>
                    <w:bCs/>
                    <w:lang w:eastAsia="en-GB"/>
                  </w:rPr>
                  <w:t>Anna VERNET</w:t>
                </w:r>
              </w:p>
            </w:sdtContent>
          </w:sdt>
          <w:p w14:paraId="227D6F6E" w14:textId="2774C321" w:rsidR="00546DB1" w:rsidRPr="009F216F" w:rsidRDefault="00F12D3A" w:rsidP="005F6927">
            <w:pPr>
              <w:tabs>
                <w:tab w:val="left" w:pos="426"/>
              </w:tabs>
              <w:contextualSpacing/>
              <w:rPr>
                <w:bCs/>
                <w:lang w:eastAsia="en-GB"/>
              </w:rPr>
            </w:pPr>
            <w:r>
              <w:rPr>
                <w:bCs/>
                <w:lang w:eastAsia="en-GB"/>
              </w:rPr>
              <w:t>1.</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3F3DEF15" w14:textId="17836E19" w:rsidR="00F12D3A" w:rsidRPr="00F12D3A" w:rsidRDefault="00E03ED1" w:rsidP="00F12D3A">
            <w:pPr>
              <w:ind w:left="473" w:right="161" w:hanging="473"/>
              <w:rPr>
                <w:sz w:val="22"/>
                <w:szCs w:val="22"/>
                <w:lang w:eastAsia="en-GB"/>
              </w:rPr>
            </w:pPr>
            <w:sdt>
              <w:sdtPr>
                <w:rPr>
                  <w:bCs/>
                  <w:lang w:eastAsia="en-GB"/>
                </w:rPr>
                <w:id w:val="202528730"/>
                <w:placeholder>
                  <w:docPart w:val="5C55B5726F8E46C0ABC71DC35F2501E7"/>
                </w:placeholder>
              </w:sdtPr>
              <w:sdtEndPr/>
              <w:sdtContent>
                <w:r w:rsidR="00867F78">
                  <w:rPr>
                    <w:bCs/>
                    <w:lang w:eastAsia="en-GB"/>
                  </w:rPr>
                  <w:t>2</w:t>
                </w:r>
                <w:r w:rsidR="00F12D3A">
                  <w:rPr>
                    <w:bCs/>
                    <w:lang w:eastAsia="en-GB"/>
                  </w:rPr>
                  <w:t xml:space="preserve"> </w:t>
                </w:r>
              </w:sdtContent>
            </w:sdt>
            <w:r w:rsidR="00546DB1">
              <w:rPr>
                <w:bCs/>
                <w:lang w:eastAsia="en-GB"/>
              </w:rPr>
              <w:t>Jahr</w:t>
            </w:r>
            <w:r w:rsidR="00867F78">
              <w:rPr>
                <w:bCs/>
                <w:lang w:eastAsia="en-GB"/>
              </w:rPr>
              <w:t>e</w:t>
            </w:r>
            <w:r w:rsidR="00F12D3A">
              <w:rPr>
                <w:bCs/>
                <w:lang w:eastAsia="en-GB"/>
              </w:rPr>
              <w:t xml:space="preserve"> </w:t>
            </w:r>
          </w:p>
          <w:p w14:paraId="4128A55A" w14:textId="462C1822" w:rsidR="00546DB1" w:rsidRPr="00546DB1" w:rsidRDefault="00546DB1" w:rsidP="005F6927">
            <w:pPr>
              <w:tabs>
                <w:tab w:val="left" w:pos="426"/>
              </w:tabs>
              <w:contextualSpacing/>
              <w:jc w:val="left"/>
              <w:rPr>
                <w:bCs/>
                <w:szCs w:val="24"/>
                <w:lang w:eastAsia="en-GB"/>
              </w:rPr>
            </w:pPr>
            <w:r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12D3A">
                  <w:rPr>
                    <w:rFonts w:ascii="MS Gothic" w:eastAsia="MS Gothic" w:hAnsi="MS Gothic" w:hint="eastAsia"/>
                    <w:bCs/>
                    <w:szCs w:val="24"/>
                    <w:lang w:eastAsia="en-GB"/>
                  </w:rPr>
                  <w:t>☒</w:t>
                </w:r>
              </w:sdtContent>
            </w:sdt>
            <w:r w:rsidRPr="00546DB1">
              <w:rPr>
                <w:bCs/>
                <w:lang w:eastAsia="en-GB"/>
              </w:rPr>
              <w:t xml:space="preserve"> Br</w:t>
            </w:r>
            <w:r>
              <w:rPr>
                <w:bCs/>
                <w:lang w:eastAsia="en-GB"/>
              </w:rPr>
              <w:t>ü</w:t>
            </w:r>
            <w:r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Anderer</w:t>
            </w:r>
            <w:r w:rsidRPr="00546DB1">
              <w:rPr>
                <w:bCs/>
                <w:szCs w:val="24"/>
                <w:lang w:eastAsia="en-GB"/>
              </w:rPr>
              <w:t xml:space="preserve">: </w:t>
            </w:r>
            <w:sdt>
              <w:sdtPr>
                <w:rPr>
                  <w:bCs/>
                  <w:szCs w:val="24"/>
                  <w:lang w:eastAsia="en-GB"/>
                </w:rPr>
                <w:id w:val="-186994276"/>
                <w:placeholder>
                  <w:docPart w:val="5C55B5726F8E46C0ABC71DC35F2501E7"/>
                </w:placeholder>
              </w:sdtPr>
              <w:sdtEndPr/>
              <w:sdtContent>
                <w:r w:rsidR="00867F78">
                  <w:rPr>
                    <w:bCs/>
                    <w:szCs w:val="24"/>
                    <w:lang w:eastAsia="en-GB"/>
                  </w:rPr>
                  <w:t xml:space="preserve"> </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8553647"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5093FC7A"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03ED1"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03ED1"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03ED1"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4C06F56"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018022E7"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3" o:title=""/>
                </v:shape>
                <w:control r:id="rId24" w:name="OptionButton2" w:shapeid="_x0000_i1045"/>
              </w:object>
            </w:r>
            <w:r>
              <w:rPr>
                <w:bCs/>
                <w:szCs w:val="24"/>
              </w:rPr>
              <w:object w:dxaOrig="225" w:dyaOrig="225" w14:anchorId="50596B69">
                <v:shape id="_x0000_i1047" type="#_x0000_t75" style="width:108pt;height:21.6pt" o:ole="">
                  <v:imagedata r:id="rId25" o:title=""/>
                </v:shape>
                <w:control r:id="rId26" w:name="OptionButton3" w:shapeid="_x0000_i1047"/>
              </w:object>
            </w:r>
          </w:p>
          <w:p w14:paraId="1CC7C8D1" w14:textId="5538D49B"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E03ED1">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rPr>
          <w:lang w:val="de-DE"/>
        </w:rPr>
      </w:sdtEndPr>
      <w:sdtContent>
        <w:p w14:paraId="76DD1EEA" w14:textId="2C0B9349" w:rsidR="00803007" w:rsidRPr="007947A0" w:rsidRDefault="00A90A2E" w:rsidP="00A90A2E">
          <w:pPr>
            <w:ind w:right="113"/>
            <w:rPr>
              <w:lang w:eastAsia="en-GB"/>
            </w:rPr>
          </w:pPr>
          <w:r w:rsidRPr="007947A0">
            <w:rPr>
              <w:lang w:eastAsia="en-GB"/>
            </w:rPr>
            <w:t>Wir, das Referat</w:t>
          </w:r>
          <w:r w:rsidR="00BB3C95" w:rsidRPr="007947A0">
            <w:rPr>
              <w:lang w:eastAsia="en-GB"/>
            </w:rPr>
            <w:t xml:space="preserve">, </w:t>
          </w:r>
          <w:r w:rsidRPr="007947A0">
            <w:rPr>
              <w:lang w:eastAsia="en-GB"/>
            </w:rPr>
            <w:t>Pharma und Gesundheit“ der GD</w:t>
          </w:r>
          <w:r w:rsidR="00BB3C95" w:rsidRPr="007947A0">
            <w:rPr>
              <w:lang w:eastAsia="en-GB"/>
            </w:rPr>
            <w:t xml:space="preserve"> </w:t>
          </w:r>
          <w:r w:rsidRPr="007947A0">
            <w:rPr>
              <w:lang w:eastAsia="en-GB"/>
            </w:rPr>
            <w:t>Wettbewerb sind für die Durchsetzung des EG-Kartellrechts (Antitrust) in der Gesundheitsbranche verantwortlich. Unser Hauptaugenmerk richtet sich darauf, Präzedenzfälle in diesen für Verbraucher und öffentliche Haushalte bedeutsamen Bereichen zu entwickeln. Viele dieser Fälle betreffen die Schnittstelle zwischen Kartellrecht und Immaterialgüterrecht und bieten daher interessante Herausforderungen. Zudem nehmen wir an den laufenden politischen Diskussionen über die Weiterentwicklung der regulatorischen Rahmenbedingungen im pharmazeutischen Sektor teil, z.B. betreffend den Zugang zu erschwinglichen Arzneimitteln, Innovation und Förderung von Innovationen, sowie Fragen der e-Gesundheit. Wir sind nicht nur ein hart arbeitendes Team, sondern legen auch großen Wert auf unsere sehr gute und angenehme Arbeitsatmosphäre.</w:t>
          </w:r>
        </w:p>
      </w:sdtContent>
    </w:sdt>
    <w:p w14:paraId="3862387A" w14:textId="77777777" w:rsidR="00803007" w:rsidRPr="00867F78"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12B9C59B" w14:textId="30C8A02D" w:rsidR="00803007" w:rsidRPr="007947A0" w:rsidRDefault="00A90A2E" w:rsidP="00A90A2E">
          <w:pPr>
            <w:ind w:right="113"/>
            <w:rPr>
              <w:lang w:eastAsia="en-GB"/>
            </w:rPr>
          </w:pPr>
          <w:r w:rsidRPr="007947A0">
            <w:rPr>
              <w:lang w:eastAsia="en-GB"/>
            </w:rPr>
            <w:t>Unsere Tätigkeit bringt häufige Kontakte zu Unternehmen und ihren Rechts- und Wirtschaftsberatern, staatlichen Behörden und anderen Dienststellen der Kommission mit sich, weshalb sehr gute – schriftliche und mündliche - Kommunikationsfähigkeiten erforderlich sind. Der Beamte wird darüber hinaus Gelegenheit haben, an horizontalen Projekten mitzuarbeiten und die Politik- und Praxis im Rahmen der spezifischen Aufgabenbereiche des Referats weiterzuentwickeln.</w:t>
          </w:r>
        </w:p>
        <w:p w14:paraId="23B2EEC5" w14:textId="77777777" w:rsidR="00BB3C95" w:rsidRPr="009F216F" w:rsidRDefault="00E03ED1" w:rsidP="00A90A2E">
          <w:pPr>
            <w:ind w:right="113"/>
            <w:rPr>
              <w:lang w:eastAsia="en-GB"/>
            </w:rPr>
          </w:pPr>
        </w:p>
      </w:sdtContent>
    </w:sdt>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rPr>
          <w:lang w:val="de-DE"/>
        </w:rPr>
      </w:sdtEndPr>
      <w:sdtContent>
        <w:p w14:paraId="2A0F153A" w14:textId="531E260B" w:rsidR="009321C6" w:rsidRPr="007947A0" w:rsidRDefault="00A90A2E" w:rsidP="00BB3C95">
          <w:pPr>
            <w:ind w:right="113"/>
            <w:rPr>
              <w:lang w:eastAsia="en-GB"/>
            </w:rPr>
          </w:pPr>
          <w:r w:rsidRPr="007947A0">
            <w:rPr>
              <w:lang w:eastAsia="en-GB"/>
            </w:rPr>
            <w:t>Wir suchen einen nationalen Beamten mit vorhandener Erfahrung im Bereich des Kartellrechts, idealerweise einen exzellenten Juristen oder Wirtschaftswissenschaftler mit (einigen) Kenntnissen des pharmazeutischen Sektors, wobei wir aber auch für andere qualifizierte Bewerbungen offen sind. Als neuer Kollege/neue Kollegin wird er/sie - im Rahmen eines Teams - für die Durchführung von Falluntersuchungen und weitere Aufgabenbereiche zuständig sein, die ihm/ihr zugewiesen werden. In der fallbezogenen Arbeit wird der Kollege/die Kollegin für alle Stadien einer Untersuchung von ihrer Einleitung bis zu ihrem Abschluss verantwortlich sein.  Wir arbeiten normalerweise in Teams, die Kollegen mit unterschiedlichen fachlichen und nationalen Hintergründen zusammenbringen, was ein hohes Maß an Offenheit, Flexibilität und auch einen guten Sinn für Humor erfordert.</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w:t>
      </w:r>
      <w:r w:rsidRPr="00D605F4">
        <w:rPr>
          <w:lang w:eastAsia="en-GB"/>
        </w:rPr>
        <w:lastRenderedPageBreak/>
        <w:t>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lastRenderedPageBreak/>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75121"/>
    <w:rsid w:val="002C5752"/>
    <w:rsid w:val="002F7504"/>
    <w:rsid w:val="00324D8D"/>
    <w:rsid w:val="0035094A"/>
    <w:rsid w:val="003874E2"/>
    <w:rsid w:val="0039387D"/>
    <w:rsid w:val="00394A86"/>
    <w:rsid w:val="003B2E38"/>
    <w:rsid w:val="004654BE"/>
    <w:rsid w:val="004D75AF"/>
    <w:rsid w:val="00546DB1"/>
    <w:rsid w:val="006243BB"/>
    <w:rsid w:val="00676119"/>
    <w:rsid w:val="006F44C9"/>
    <w:rsid w:val="00706279"/>
    <w:rsid w:val="00767E7E"/>
    <w:rsid w:val="007716E4"/>
    <w:rsid w:val="00785A3F"/>
    <w:rsid w:val="007947A0"/>
    <w:rsid w:val="00795C41"/>
    <w:rsid w:val="007A795D"/>
    <w:rsid w:val="007A7CF4"/>
    <w:rsid w:val="007B514A"/>
    <w:rsid w:val="007C07D8"/>
    <w:rsid w:val="007D0EC6"/>
    <w:rsid w:val="00803007"/>
    <w:rsid w:val="008102E0"/>
    <w:rsid w:val="00867F78"/>
    <w:rsid w:val="0089735C"/>
    <w:rsid w:val="008D52CF"/>
    <w:rsid w:val="009321C6"/>
    <w:rsid w:val="009442BE"/>
    <w:rsid w:val="009F216F"/>
    <w:rsid w:val="00A90A2E"/>
    <w:rsid w:val="00AB56F9"/>
    <w:rsid w:val="00AC5FF8"/>
    <w:rsid w:val="00AD45F7"/>
    <w:rsid w:val="00AE6941"/>
    <w:rsid w:val="00B73B91"/>
    <w:rsid w:val="00BB3C95"/>
    <w:rsid w:val="00BF6139"/>
    <w:rsid w:val="00C07259"/>
    <w:rsid w:val="00C27C81"/>
    <w:rsid w:val="00CD2B8B"/>
    <w:rsid w:val="00CD33B4"/>
    <w:rsid w:val="00D4237C"/>
    <w:rsid w:val="00D605F4"/>
    <w:rsid w:val="00DA711C"/>
    <w:rsid w:val="00E01792"/>
    <w:rsid w:val="00E03ED1"/>
    <w:rsid w:val="00E35460"/>
    <w:rsid w:val="00EB3060"/>
    <w:rsid w:val="00EC5C6B"/>
    <w:rsid w:val="00ED6452"/>
    <w:rsid w:val="00F12D3A"/>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3D878534CE445D7B2EB7E0BE39FC204"/>
        <w:category>
          <w:name w:val="General"/>
          <w:gallery w:val="placeholder"/>
        </w:category>
        <w:types>
          <w:type w:val="bbPlcHdr"/>
        </w:types>
        <w:behaviors>
          <w:behavior w:val="content"/>
        </w:behaviors>
        <w:guid w:val="{4892352D-D377-40D7-9121-7B6FE54C4817}"/>
      </w:docPartPr>
      <w:docPartBody>
        <w:p w:rsidR="00270E9E" w:rsidRDefault="00270E9E" w:rsidP="00270E9E">
          <w:pPr>
            <w:pStyle w:val="93D878534CE445D7B2EB7E0BE39FC20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270E9E"/>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70E9E"/>
    <w:rPr>
      <w:color w:val="288061"/>
    </w:rPr>
  </w:style>
  <w:style w:type="paragraph" w:customStyle="1" w:styleId="3F8B7399541147C1B1E84701FCECAED2">
    <w:name w:val="3F8B7399541147C1B1E84701FCECAED2"/>
    <w:rsid w:val="00A71FAD"/>
  </w:style>
  <w:style w:type="paragraph" w:customStyle="1" w:styleId="93D878534CE445D7B2EB7E0BE39FC204">
    <w:name w:val="93D878534CE445D7B2EB7E0BE39FC204"/>
    <w:rsid w:val="00270E9E"/>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http://purl.org/dc/terms/"/>
    <ds:schemaRef ds:uri="1929b814-5a78-4bdc-9841-d8b9ef424f65"/>
    <ds:schemaRef ds:uri="http://schemas.microsoft.com/sharepoint/v3/fields"/>
    <ds:schemaRef ds:uri="http://schemas.microsoft.com/office/2006/documentManagement/types"/>
    <ds:schemaRef ds:uri="http://www.w3.org/XML/1998/namespace"/>
    <ds:schemaRef ds:uri="http://schemas.openxmlformats.org/package/2006/metadata/core-properties"/>
    <ds:schemaRef ds:uri="08927195-b699-4be0-9ee2-6c66dc215b5a"/>
    <ds:schemaRef ds:uri="http://purl.org/dc/elements/1.1/"/>
    <ds:schemaRef ds:uri="a41a97bf-0494-41d8-ba3d-259bd777189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1079</Words>
  <Characters>6152</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2024-10-11T17:23:00Z</dcterms:created>
  <dcterms:modified xsi:type="dcterms:W3CDTF">2024-10-15T07:34:00Z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