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15D6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15D6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15D6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15D6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15D6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15D6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F7AE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C3E0149" w14:textId="77777777" w:rsidR="007F7AE6" w:rsidRPr="00863C64" w:rsidRDefault="007F7AE6" w:rsidP="007F7AE6">
                <w:pPr>
                  <w:tabs>
                    <w:tab w:val="left" w:pos="426"/>
                  </w:tabs>
                  <w:rPr>
                    <w:bCs/>
                    <w:lang w:val="fr-BE" w:eastAsia="en-GB"/>
                  </w:rPr>
                </w:pPr>
                <w:r w:rsidRPr="00863C64">
                  <w:rPr>
                    <w:bCs/>
                    <w:lang w:val="fr-BE" w:eastAsia="en-GB"/>
                  </w:rPr>
                  <w:t>DG CONCURRENCE</w:t>
                </w:r>
              </w:p>
              <w:p w14:paraId="7623D811" w14:textId="5D9447F4" w:rsidR="00BE10A5" w:rsidRPr="00BE10A5" w:rsidRDefault="007F7AE6" w:rsidP="00BE10A5">
                <w:pPr>
                  <w:tabs>
                    <w:tab w:val="left" w:pos="426"/>
                  </w:tabs>
                  <w:rPr>
                    <w:bCs/>
                    <w:lang w:val="fr-BE" w:eastAsia="en-GB"/>
                  </w:rPr>
                </w:pPr>
                <w:r w:rsidRPr="00863C64">
                  <w:rPr>
                    <w:bCs/>
                    <w:lang w:val="fr-BE" w:eastAsia="en-GB"/>
                  </w:rPr>
                  <w:t>Direction H</w:t>
                </w:r>
                <w:r w:rsidR="00BE10A5">
                  <w:rPr>
                    <w:bCs/>
                    <w:lang w:val="fr-BE" w:eastAsia="en-GB"/>
                  </w:rPr>
                  <w:t xml:space="preserve"> : </w:t>
                </w:r>
                <w:r w:rsidR="00164474">
                  <w:rPr>
                    <w:bCs/>
                    <w:lang w:val="fr-BE" w:eastAsia="en-GB"/>
                  </w:rPr>
                  <w:t xml:space="preserve">AIDES D’ÉTAT - </w:t>
                </w:r>
                <w:r w:rsidR="00BE10A5" w:rsidRPr="00BE10A5">
                  <w:rPr>
                    <w:bCs/>
                    <w:lang w:val="fr-BE" w:eastAsia="en-GB"/>
                  </w:rPr>
                  <w:t>CONTRÔLE GÉNÉRAL &amp; EXÉCUTION DES DÉCISIONS</w:t>
                </w:r>
              </w:p>
              <w:p w14:paraId="2AA4F572" w14:textId="2B499B90" w:rsidR="00377580" w:rsidRPr="00863C64" w:rsidRDefault="007F7AE6" w:rsidP="007F7AE6">
                <w:pPr>
                  <w:tabs>
                    <w:tab w:val="left" w:pos="426"/>
                  </w:tabs>
                  <w:rPr>
                    <w:bCs/>
                    <w:lang w:val="fr-BE" w:eastAsia="en-GB"/>
                  </w:rPr>
                </w:pPr>
                <w:r w:rsidRPr="00BE10A5">
                  <w:rPr>
                    <w:b/>
                    <w:lang w:val="fr-BE" w:eastAsia="en-GB"/>
                  </w:rPr>
                  <w:t>Unité H2 — PIIEC, Environnement et innovation I</w:t>
                </w:r>
              </w:p>
            </w:tc>
          </w:sdtContent>
        </w:sdt>
      </w:tr>
      <w:tr w:rsidR="00377580" w:rsidRPr="007F7AE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161EEB87" w:rsidR="00377580" w:rsidRPr="00863C64" w:rsidRDefault="007F7AE6" w:rsidP="005F6927">
                <w:pPr>
                  <w:tabs>
                    <w:tab w:val="left" w:pos="426"/>
                  </w:tabs>
                  <w:rPr>
                    <w:bCs/>
                    <w:lang w:val="en-IE" w:eastAsia="en-GB"/>
                  </w:rPr>
                </w:pPr>
                <w:r w:rsidRPr="00863C64">
                  <w:rPr>
                    <w:bCs/>
                    <w:lang w:val="fr-BE" w:eastAsia="en-GB"/>
                  </w:rPr>
                  <w:t>119442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76BB7D5E" w14:textId="77777777" w:rsidR="00C864E9" w:rsidRDefault="00C864E9" w:rsidP="005F6927">
            <w:pPr>
              <w:tabs>
                <w:tab w:val="left" w:pos="1697"/>
              </w:tabs>
              <w:ind w:right="-1739"/>
              <w:contextualSpacing/>
              <w:rPr>
                <w:bCs/>
                <w:szCs w:val="24"/>
                <w:lang w:val="fr-BE" w:eastAsia="en-GB"/>
              </w:rPr>
            </w:pPr>
          </w:p>
          <w:p w14:paraId="3A297E0D" w14:textId="444A701A"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en-IE" w:eastAsia="en-GB"/>
              </w:rPr>
              <w:id w:val="1563296608"/>
              <w:placeholder>
                <w:docPart w:val="62ADF251645049A3A25F048169E8AD00"/>
              </w:placeholder>
            </w:sdtPr>
            <w:sdtEndPr/>
            <w:sdtContent>
              <w:p w14:paraId="5BF189F4" w14:textId="307D3ED8" w:rsidR="007F7AE6" w:rsidRPr="00CA11B5" w:rsidRDefault="007F7AE6" w:rsidP="00C864E9">
                <w:pPr>
                  <w:tabs>
                    <w:tab w:val="left" w:pos="426"/>
                  </w:tabs>
                  <w:spacing w:after="0"/>
                  <w:rPr>
                    <w:bCs/>
                    <w:lang w:val="en-IE" w:eastAsia="en-GB"/>
                  </w:rPr>
                </w:pPr>
                <w:r w:rsidRPr="00CA11B5">
                  <w:rPr>
                    <w:bCs/>
                    <w:lang w:val="en-IE" w:eastAsia="en-GB"/>
                  </w:rPr>
                  <w:t xml:space="preserve">Demos </w:t>
                </w:r>
                <w:proofErr w:type="spellStart"/>
                <w:r w:rsidRPr="00CA11B5">
                  <w:rPr>
                    <w:bCs/>
                    <w:lang w:val="en-IE" w:eastAsia="en-GB"/>
                  </w:rPr>
                  <w:t>Spatharis</w:t>
                </w:r>
                <w:proofErr w:type="spellEnd"/>
                <w:r w:rsidRPr="00CA11B5">
                  <w:rPr>
                    <w:bCs/>
                    <w:lang w:val="en-IE" w:eastAsia="en-GB"/>
                  </w:rPr>
                  <w:t xml:space="preserve">, </w:t>
                </w:r>
                <w:hyperlink r:id="rId14" w:history="1">
                  <w:r w:rsidR="00C864E9" w:rsidRPr="00A51AFE">
                    <w:rPr>
                      <w:rStyle w:val="Hyperlink"/>
                      <w:bCs/>
                      <w:lang w:val="en-IE" w:eastAsia="en-GB"/>
                    </w:rPr>
                    <w:t>demos.spatharis@ec.europa.eu</w:t>
                  </w:r>
                </w:hyperlink>
                <w:r w:rsidR="00C864E9">
                  <w:rPr>
                    <w:bCs/>
                    <w:lang w:val="en-IE" w:eastAsia="en-GB"/>
                  </w:rPr>
                  <w:t xml:space="preserve"> </w:t>
                </w:r>
              </w:p>
              <w:p w14:paraId="0D2238A5" w14:textId="284B67A2" w:rsidR="007F7AE6" w:rsidRPr="00863C64" w:rsidRDefault="007F7AE6" w:rsidP="007F7AE6">
                <w:pPr>
                  <w:tabs>
                    <w:tab w:val="left" w:pos="426"/>
                  </w:tabs>
                  <w:rPr>
                    <w:bCs/>
                    <w:lang w:val="en-IE" w:eastAsia="en-GB"/>
                  </w:rPr>
                </w:pPr>
                <w:r w:rsidRPr="00863C64">
                  <w:rPr>
                    <w:bCs/>
                    <w:lang w:val="fr" w:eastAsia="en-GB"/>
                  </w:rPr>
                  <w:t>+ 32 2 2996839</w:t>
                </w:r>
              </w:p>
            </w:sdtContent>
          </w:sdt>
          <w:p w14:paraId="32DD8032" w14:textId="2419B309" w:rsidR="00377580" w:rsidRPr="00863C64" w:rsidRDefault="00B15D6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F7AE6" w:rsidRPr="00863C64">
                  <w:rPr>
                    <w:bCs/>
                    <w:lang w:val="fr-BE" w:eastAsia="en-GB"/>
                  </w:rPr>
                  <w:t xml:space="preserve">1 février </w:t>
                </w:r>
              </w:sdtContent>
            </w:sdt>
            <w:r w:rsidR="00B566C1" w:rsidRPr="00863C64">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F7AE6" w:rsidRPr="00863C64">
                      <w:rPr>
                        <w:bCs/>
                        <w:lang w:val="fr-BE" w:eastAsia="en-GB"/>
                      </w:rPr>
                      <w:t>2025</w:t>
                    </w:r>
                  </w:sdtContent>
                </w:sdt>
              </w:sdtContent>
            </w:sdt>
            <w:r w:rsidR="00377580" w:rsidRPr="00863C64">
              <w:rPr>
                <w:bCs/>
                <w:lang w:val="fr-BE" w:eastAsia="en-GB"/>
              </w:rPr>
              <w:t xml:space="preserve"> </w:t>
            </w:r>
          </w:p>
          <w:p w14:paraId="768BBE26" w14:textId="477F9B1F" w:rsidR="00377580" w:rsidRPr="00863C64" w:rsidRDefault="00B15D6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F7AE6" w:rsidRPr="00863C64">
                  <w:rPr>
                    <w:bCs/>
                    <w:lang w:val="fr-BE" w:eastAsia="en-GB"/>
                  </w:rPr>
                  <w:t>2 + 2</w:t>
                </w:r>
              </w:sdtContent>
            </w:sdt>
            <w:r w:rsidR="00377580" w:rsidRPr="00863C64">
              <w:rPr>
                <w:bCs/>
                <w:lang w:val="fr-BE" w:eastAsia="en-GB"/>
              </w:rPr>
              <w:t xml:space="preserve"> années</w:t>
            </w:r>
            <w:r w:rsidR="00377580" w:rsidRPr="00863C64">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E0103" w:rsidRPr="00863C64">
                  <w:rPr>
                    <w:rFonts w:ascii="MS Gothic" w:eastAsia="MS Gothic" w:hAnsi="MS Gothic" w:hint="eastAsia"/>
                    <w:bCs/>
                    <w:szCs w:val="24"/>
                    <w:lang w:val="fr-BE" w:eastAsia="en-GB"/>
                  </w:rPr>
                  <w:t>☒</w:t>
                </w:r>
              </w:sdtContent>
            </w:sdt>
            <w:r w:rsidR="00377580" w:rsidRPr="00863C64">
              <w:rPr>
                <w:bCs/>
                <w:lang w:val="fr-BE" w:eastAsia="en-GB"/>
              </w:rPr>
              <w:t xml:space="preserve"> Bruxelles </w:t>
            </w:r>
            <w:r w:rsidR="0092295D" w:rsidRPr="00863C64">
              <w:rPr>
                <w:bCs/>
                <w:lang w:val="fr-BE" w:eastAsia="en-GB"/>
              </w:rPr>
              <w:t xml:space="preserve"> </w:t>
            </w:r>
            <w:r w:rsidR="00377580" w:rsidRPr="00863C64">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863C64">
                  <w:rPr>
                    <w:rFonts w:ascii="MS Gothic" w:eastAsia="MS Gothic" w:hAnsi="MS Gothic"/>
                    <w:bCs/>
                    <w:szCs w:val="24"/>
                    <w:lang w:val="fr-BE" w:eastAsia="en-GB"/>
                  </w:rPr>
                  <w:t>☐</w:t>
                </w:r>
              </w:sdtContent>
            </w:sdt>
            <w:r w:rsidR="00377580" w:rsidRPr="00863C64">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863C64">
                  <w:rPr>
                    <w:rFonts w:ascii="MS Gothic" w:eastAsia="MS Gothic" w:hAnsi="MS Gothic"/>
                    <w:bCs/>
                    <w:szCs w:val="24"/>
                    <w:lang w:val="fr-BE" w:eastAsia="en-GB"/>
                  </w:rPr>
                  <w:t>☐</w:t>
                </w:r>
              </w:sdtContent>
            </w:sdt>
            <w:r w:rsidR="00377580" w:rsidRPr="00863C64">
              <w:rPr>
                <w:bCs/>
                <w:szCs w:val="24"/>
                <w:lang w:val="fr-BE" w:eastAsia="en-GB"/>
              </w:rPr>
              <w:t xml:space="preserve"> </w:t>
            </w:r>
            <w:proofErr w:type="gramStart"/>
            <w:r w:rsidR="00377580" w:rsidRPr="00863C64">
              <w:rPr>
                <w:bCs/>
                <w:szCs w:val="24"/>
                <w:lang w:val="fr-BE" w:eastAsia="en-GB"/>
              </w:rPr>
              <w:t>Autre:</w:t>
            </w:r>
            <w:proofErr w:type="gramEnd"/>
            <w:r w:rsidR="00377580" w:rsidRPr="00863C64">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863C64">
                  <w:rPr>
                    <w:rStyle w:val="PlaceholderText"/>
                    <w:color w:val="auto"/>
                    <w:lang w:val="fr-BE"/>
                  </w:rPr>
                  <w:t>Click or tap here to enter text.</w:t>
                </w:r>
              </w:sdtContent>
            </w:sdt>
          </w:p>
          <w:p w14:paraId="6A0ABCA6" w14:textId="77777777" w:rsidR="00377580" w:rsidRPr="00863C64" w:rsidRDefault="00377580" w:rsidP="005F6927">
            <w:pPr>
              <w:tabs>
                <w:tab w:val="left" w:pos="426"/>
              </w:tabs>
              <w:spacing w:after="0"/>
              <w:contextualSpacing/>
              <w:rPr>
                <w:bCs/>
                <w:lang w:val="fr-BE" w:eastAsia="en-GB"/>
              </w:rPr>
            </w:pPr>
          </w:p>
        </w:tc>
      </w:tr>
      <w:tr w:rsidR="00E850B7" w:rsidRPr="00AF417C" w14:paraId="7643981F" w14:textId="77777777" w:rsidTr="00BE10A5">
        <w:trPr>
          <w:trHeight w:val="925"/>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2C3C03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B766AB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B15D6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15D6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15D6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3B44B0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7F7AE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AE9F21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0C71A9B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BE10A5">
                  <w:rPr>
                    <w:bCs/>
                    <w:lang w:val="fr-BE" w:eastAsia="en-GB"/>
                  </w:rPr>
                  <w:t>25-11-2024</w:t>
                </w:r>
              </w:sdtContent>
            </w:sdt>
          </w:p>
        </w:tc>
      </w:tr>
    </w:tbl>
    <w:p w14:paraId="64E3B7F7" w14:textId="4ACBF2E8" w:rsidR="00E850B7" w:rsidRPr="00BF389A" w:rsidRDefault="00E850B7" w:rsidP="00377580">
      <w:pPr>
        <w:rPr>
          <w:b/>
          <w:bCs/>
          <w:lang w:val="en-IE" w:eastAsia="en-GB"/>
        </w:rPr>
      </w:pPr>
    </w:p>
    <w:p w14:paraId="78E3D18B" w14:textId="77777777" w:rsidR="00C864E9" w:rsidRDefault="00C864E9" w:rsidP="001A0074">
      <w:pPr>
        <w:pStyle w:val="ListNumber"/>
        <w:numPr>
          <w:ilvl w:val="0"/>
          <w:numId w:val="0"/>
        </w:numPr>
        <w:ind w:left="709" w:hanging="709"/>
        <w:rPr>
          <w:b/>
          <w:bCs/>
          <w:lang w:val="fr-BE" w:eastAsia="en-GB"/>
        </w:rPr>
      </w:pPr>
    </w:p>
    <w:p w14:paraId="08467412" w14:textId="77777777" w:rsidR="00C864E9" w:rsidRDefault="00C864E9" w:rsidP="001A0074">
      <w:pPr>
        <w:pStyle w:val="ListNumber"/>
        <w:numPr>
          <w:ilvl w:val="0"/>
          <w:numId w:val="0"/>
        </w:numPr>
        <w:ind w:left="709" w:hanging="709"/>
        <w:rPr>
          <w:b/>
          <w:bCs/>
          <w:lang w:val="fr-BE" w:eastAsia="en-GB"/>
        </w:rPr>
      </w:pPr>
    </w:p>
    <w:p w14:paraId="56FF37FF" w14:textId="56EAC9A4"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1D6C73F" w:rsidR="001A0074" w:rsidRPr="00747426" w:rsidRDefault="007F7AE6" w:rsidP="001A0074">
          <w:pPr>
            <w:rPr>
              <w:lang w:val="fr-BE" w:eastAsia="en-GB"/>
            </w:rPr>
          </w:pPr>
          <w:r w:rsidRPr="00747426">
            <w:rPr>
              <w:lang w:val="fr-BE" w:eastAsia="en-GB"/>
            </w:rPr>
            <w:t>Les unités COMP.H.2 et H3 (qui travaillent en tant que pôle) sont chargées de la politique et de l’application des règles de l’UE en matière d’aides d’État applicables dans tous les États membres dans les domaines de la recherche, du développement et de l’innovation, de l’environnement (y compris la décarbonation des processus industriels, l’efficacité énergétique, la mobilité propre, l’économie circulaire, etc.), de l’emploi et des projets importants d’intérêt européen commun (PIIEC). Les unités sont donc chargées d’appliquer le cadre de l’Union en matière d’aides d’État dans les domaines susmentionnés, conformément à la législation, aux lignes directrices et aux pratiques en la matière. Les unités mettent en œuvre le contrôle des aides d’État par l’évaluation des différents régimes et cas d’aides d’État et contribue à l’élaboration d’une politique et d’initiatives en matière d’aides d’État dans ces domaines. Les unités suivent également de près l’évolution des politiques dans d’autres parties de la Commission, notamment en ce qui concerne le pacte vert, la stratégie numérique, les nouvelles stratégies industrielles et en faveur des PME, l’économie circulaire, les technologies</w:t>
          </w:r>
          <w:proofErr w:type="gramStart"/>
          <w:r w:rsidRPr="00747426">
            <w:rPr>
              <w:lang w:val="fr-BE" w:eastAsia="en-GB"/>
            </w:rPr>
            <w:t xml:space="preserve"> «zéro</w:t>
          </w:r>
          <w:proofErr w:type="gramEnd"/>
          <w:r w:rsidRPr="00747426">
            <w:rPr>
              <w:lang w:val="fr-BE" w:eastAsia="en-GB"/>
            </w:rPr>
            <w:t xml:space="preserve"> net», etc., afin de garantir la cohérence avec les règles de concurrence de l’UE.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color w:val="FF0000"/>
          <w:lang w:val="fr-BE" w:eastAsia="en-GB"/>
        </w:rPr>
        <w:id w:val="-723136291"/>
        <w:placeholder>
          <w:docPart w:val="43375E7FB7294216B3B48CC222A08C2F"/>
        </w:placeholder>
      </w:sdtPr>
      <w:sdtEndPr>
        <w:rPr>
          <w:color w:val="auto"/>
        </w:rPr>
      </w:sdtEndPr>
      <w:sdtContent>
        <w:p w14:paraId="313CC5FF" w14:textId="77777777" w:rsidR="007F7AE6" w:rsidRPr="00747426" w:rsidRDefault="007F7AE6" w:rsidP="007F7AE6">
          <w:pPr>
            <w:rPr>
              <w:lang w:val="fr-BE" w:eastAsia="en-GB"/>
            </w:rPr>
          </w:pPr>
          <w:r w:rsidRPr="00747426">
            <w:rPr>
              <w:lang w:val="fr-BE" w:eastAsia="en-GB"/>
            </w:rPr>
            <w:t xml:space="preserve">Nous proposons un poste de gestionnaire de cas/chargé de mission très intéressant et gratifiant. Les gestionnaires de dossiers dans le domaine des aides d’État ont un poste responsable et effectuent diverses tâches. Ils traitent des régimes d’aides et des cas individuels notifiés par les États membres, des plaintes ou des cas traités de sa propre initiative. Les affaires concernant des montants d’aide importants doivent faire l’objet d’une évaluation juridique et économique approfondie et détaillée, ce qui constitue une tâche difficile et intéressante. Le travail implique également des contacts fréquents avec les fonctionnaires des États membres, les conseillers juridiques et économiques des entreprises et les DG associées. Il en va de même pour les travaux politiques, qui nécessitent un dialogue proactif avec d’autres DG et un large éventail de parties prenantes sur des sujets hautement prioritaires et dynamiques. </w:t>
          </w:r>
        </w:p>
        <w:p w14:paraId="03849531" w14:textId="77777777" w:rsidR="007F7AE6" w:rsidRPr="00747426" w:rsidRDefault="007F7AE6" w:rsidP="007F7AE6">
          <w:pPr>
            <w:rPr>
              <w:lang w:val="fr-BE" w:eastAsia="en-GB"/>
            </w:rPr>
          </w:pPr>
          <w:r w:rsidRPr="00747426">
            <w:rPr>
              <w:lang w:val="fr-BE" w:eastAsia="en-GB"/>
            </w:rPr>
            <w:t>Les gestionnaires de dossiers travaillent normalement au sein d’équipes responsables des dossiers depuis le début jusqu’à l’adoption formelle d’une décision de la Commission. Nous offrons la possibilité de rejoindre une équipe dynamique de professionnels travaillant dans un environnement stimulant, convivial et axé sur l’équipe. Compte tenu de l’importance économique et stratégique des domaines de compétence de l’unité, le poste offre une réelle marge de développement professionnel et personnel.</w:t>
          </w:r>
        </w:p>
        <w:p w14:paraId="105C2C34" w14:textId="66D20E5D" w:rsidR="007F7AE6" w:rsidRPr="00747426" w:rsidRDefault="007F7AE6" w:rsidP="007F7AE6">
          <w:pPr>
            <w:rPr>
              <w:lang w:val="fr-BE" w:eastAsia="en-GB"/>
            </w:rPr>
          </w:pPr>
          <w:r w:rsidRPr="00747426">
            <w:rPr>
              <w:lang w:val="fr-BE" w:eastAsia="en-GB"/>
            </w:rPr>
            <w:t>Le</w:t>
          </w:r>
          <w:r w:rsidR="00DE0103" w:rsidRPr="00747426">
            <w:rPr>
              <w:lang w:val="fr-BE" w:eastAsia="en-GB"/>
            </w:rPr>
            <w:t xml:space="preserve"> pôle des</w:t>
          </w:r>
          <w:r w:rsidRPr="00747426">
            <w:rPr>
              <w:lang w:val="fr-BE" w:eastAsia="en-GB"/>
            </w:rPr>
            <w:t xml:space="preserve"> unités H2-H3 fonctionnent en étroite collaboration avec les autres unités de la direction et il peut donc être demandé à certains collègues, en fonction de la charge de travail et des besoins linguistiques, de travailler sur des dossiers relevant de la compétence d’autres unités.</w:t>
          </w:r>
        </w:p>
        <w:p w14:paraId="3B1D2FA2" w14:textId="3B189198" w:rsidR="001A0074" w:rsidRPr="00747426" w:rsidRDefault="007F7AE6" w:rsidP="007F7AE6">
          <w:pPr>
            <w:rPr>
              <w:lang w:val="fr-BE" w:eastAsia="en-GB"/>
            </w:rPr>
          </w:pPr>
          <w:r w:rsidRPr="00747426">
            <w:rPr>
              <w:lang w:val="fr-BE" w:eastAsia="en-GB"/>
            </w:rPr>
            <w:t xml:space="preserve">Les collègues qui rejoignent la DG COMP se voient proposer une formation spécifique pour se familiariser avec l’organisation et les procédures de travail de la direction générale. Le coaching/mentorat est proposé par un collègue expérimenté de l’unité. La DG COMP applique une politique d’égalité des chances et applique un système de </w:t>
          </w:r>
          <w:proofErr w:type="spellStart"/>
          <w:r w:rsidRPr="00747426">
            <w:rPr>
              <w:lang w:val="fr-BE" w:eastAsia="en-GB"/>
            </w:rPr>
            <w:t>flextime</w:t>
          </w:r>
          <w:proofErr w:type="spellEnd"/>
          <w:r w:rsidRPr="00747426">
            <w:rPr>
              <w:lang w:val="fr-BE" w:eastAsia="en-GB"/>
            </w:rPr>
            <w:t xml:space="preserve"> et des possibilités de télétravail occasionnel.</w:t>
          </w:r>
        </w:p>
      </w:sdtContent>
    </w:sdt>
    <w:p w14:paraId="3D69C09B" w14:textId="77777777" w:rsidR="00301CA3" w:rsidRPr="007F7AE6" w:rsidRDefault="00301CA3" w:rsidP="001A0074">
      <w:pPr>
        <w:pStyle w:val="ListNumber"/>
        <w:numPr>
          <w:ilvl w:val="0"/>
          <w:numId w:val="0"/>
        </w:numPr>
        <w:ind w:left="709" w:hanging="709"/>
        <w:rPr>
          <w:b/>
          <w:bCs/>
          <w:lang w:val="fr-BE" w:eastAsia="en-GB"/>
        </w:rPr>
      </w:pPr>
    </w:p>
    <w:p w14:paraId="79BD94BE" w14:textId="77777777" w:rsidR="00BE10A5" w:rsidRDefault="00BE10A5" w:rsidP="001A0074">
      <w:pPr>
        <w:pStyle w:val="ListNumber"/>
        <w:numPr>
          <w:ilvl w:val="0"/>
          <w:numId w:val="0"/>
        </w:numPr>
        <w:ind w:left="709" w:hanging="709"/>
        <w:rPr>
          <w:b/>
          <w:bCs/>
          <w:lang w:val="fr-BE" w:eastAsia="en-GB"/>
        </w:rPr>
      </w:pPr>
    </w:p>
    <w:p w14:paraId="69B92155" w14:textId="25B70813"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7E409EA7" w14:textId="72EED5F6" w:rsidR="001A0074" w:rsidRPr="00747426" w:rsidRDefault="007F7AE6" w:rsidP="0053405E">
          <w:pPr>
            <w:pStyle w:val="ListNumber"/>
            <w:numPr>
              <w:ilvl w:val="0"/>
              <w:numId w:val="0"/>
            </w:numPr>
            <w:rPr>
              <w:lang w:val="fr-BE" w:eastAsia="en-GB"/>
            </w:rPr>
          </w:pPr>
          <w:r w:rsidRPr="00747426">
            <w:rPr>
              <w:lang w:val="fr-BE" w:eastAsia="en-GB"/>
            </w:rPr>
            <w:t>L’offre est une position très intéressante, difficile et gratifiante en tant que gestionnaire de cas/analyste. Nous recherchons des candidats ayant une expérience économique, juridique, financière ou d’ingénierie. Les gestionnaires de dossiers travaillent normalement au sein d’équipes responsables des dossiers, du début à l’adoption formelle d’une décision de la Commission, de sorte que les candidats doivent être de bons acteurs de l’équipe et posséder une solide expérience du travail en équipe. Ce poste offre la possibilité de rejoindre une équipe dynamique de professionnels hautement qualifiés travaillant dans un environnement stimulant, convivial et axé sur l’équipe. Compte tenu de l’importance économique et stratégique des domaines dont le cluster est responsable, le poste offre une large marge de développement professionnel et personnel. Une expérience ou une connaissance préalable en matière d’aides d’État n’est pas requise, mais elle sera considérée comme un avantage.</w:t>
          </w:r>
        </w:p>
      </w:sdtContent>
    </w:sdt>
    <w:p w14:paraId="5D76C15C" w14:textId="77777777" w:rsidR="00F65CC2" w:rsidRPr="007F7AE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4474"/>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47426"/>
    <w:rsid w:val="007A10AA"/>
    <w:rsid w:val="007A1396"/>
    <w:rsid w:val="007B5FAE"/>
    <w:rsid w:val="007E131B"/>
    <w:rsid w:val="007E4F35"/>
    <w:rsid w:val="007F7AE6"/>
    <w:rsid w:val="008241B0"/>
    <w:rsid w:val="008315CD"/>
    <w:rsid w:val="00863C64"/>
    <w:rsid w:val="00866E7F"/>
    <w:rsid w:val="008A0FF3"/>
    <w:rsid w:val="008E5862"/>
    <w:rsid w:val="0092295D"/>
    <w:rsid w:val="00980D28"/>
    <w:rsid w:val="00A65B97"/>
    <w:rsid w:val="00A917BE"/>
    <w:rsid w:val="00B15D68"/>
    <w:rsid w:val="00B31DC8"/>
    <w:rsid w:val="00B566C1"/>
    <w:rsid w:val="00BE10A5"/>
    <w:rsid w:val="00BF389A"/>
    <w:rsid w:val="00C518F5"/>
    <w:rsid w:val="00C864E9"/>
    <w:rsid w:val="00CA11B5"/>
    <w:rsid w:val="00D703FC"/>
    <w:rsid w:val="00D82B48"/>
    <w:rsid w:val="00DC5C83"/>
    <w:rsid w:val="00DE010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semiHidden/>
    <w:unhideWhenUsed/>
    <w:locked/>
    <w:rsid w:val="00BE10A5"/>
    <w:pPr>
      <w:spacing w:before="100" w:beforeAutospacing="1" w:after="100" w:afterAutospacing="1"/>
      <w:jc w:val="left"/>
    </w:pPr>
    <w:rPr>
      <w:szCs w:val="24"/>
      <w:lang w:val="en-IE"/>
    </w:rPr>
  </w:style>
  <w:style w:type="character" w:styleId="UnresolvedMention">
    <w:name w:val="Unresolved Mention"/>
    <w:basedOn w:val="DefaultParagraphFont"/>
    <w:semiHidden/>
    <w:locked/>
    <w:rsid w:val="00C86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51099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emos.spatharis@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2ADF251645049A3A25F048169E8AD00"/>
        <w:category>
          <w:name w:val="General"/>
          <w:gallery w:val="placeholder"/>
        </w:category>
        <w:types>
          <w:type w:val="bbPlcHdr"/>
        </w:types>
        <w:behaviors>
          <w:behavior w:val="content"/>
        </w:behaviors>
        <w:guid w:val="{1636438A-0335-44D5-A714-7924DAC882A0}"/>
      </w:docPartPr>
      <w:docPartBody>
        <w:p w:rsidR="00845A24" w:rsidRDefault="00845A24" w:rsidP="00845A24">
          <w:pPr>
            <w:pStyle w:val="62ADF251645049A3A25F048169E8AD00"/>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EBC4844"/>
    <w:multiLevelType w:val="multilevel"/>
    <w:tmpl w:val="3E8A96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48385761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45A2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5A24"/>
    <w:rPr>
      <w:color w:val="288061"/>
    </w:rPr>
  </w:style>
  <w:style w:type="paragraph" w:customStyle="1" w:styleId="62ADF251645049A3A25F048169E8AD00">
    <w:name w:val="62ADF251645049A3A25F048169E8AD00"/>
    <w:rsid w:val="00845A24"/>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1470</Words>
  <Characters>8379</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2024-09-06T14:37:00Z</dcterms:created>
  <dcterms:modified xsi:type="dcterms:W3CDTF">2024-09-06T14:37:00Z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