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89EC7" w14:textId="77777777" w:rsidR="00866DE7" w:rsidRDefault="00BD1AA0">
      <w:pPr>
        <w:pStyle w:val="BodyText"/>
        <w:spacing w:before="89"/>
        <w:ind w:left="2507"/>
        <w:jc w:val="left"/>
      </w:pPr>
      <w:r>
        <w:rPr>
          <w:noProof/>
        </w:rPr>
        <w:drawing>
          <wp:anchor distT="0" distB="0" distL="0" distR="0" simplePos="0" relativeHeight="15728640" behindDoc="0" locked="0" layoutInCell="1" allowOverlap="1" wp14:anchorId="33424ADA" wp14:editId="113E55A7">
            <wp:simplePos x="0" y="0"/>
            <wp:positionH relativeFrom="page">
              <wp:posOffset>1007744</wp:posOffset>
            </wp:positionH>
            <wp:positionV relativeFrom="paragraph">
              <wp:posOffset>1015</wp:posOffset>
            </wp:positionV>
            <wp:extent cx="1370583" cy="676275"/>
            <wp:effectExtent l="0" t="0" r="0" b="0"/>
            <wp:wrapNone/>
            <wp:docPr id="1" name="Image 1"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Logo de la Commission européenne, 12 étoiles jaunes sur fond bleu formant un cercle bordé de deux éléments graphiques gris clair représentant le Berlaymont, siège de la Commission européenne."/>
                    <pic:cNvPicPr/>
                  </pic:nvPicPr>
                  <pic:blipFill>
                    <a:blip r:embed="rId7" cstate="print"/>
                    <a:stretch>
                      <a:fillRect/>
                    </a:stretch>
                  </pic:blipFill>
                  <pic:spPr>
                    <a:xfrm>
                      <a:off x="0" y="0"/>
                      <a:ext cx="1370583" cy="676275"/>
                    </a:xfrm>
                    <a:prstGeom prst="rect">
                      <a:avLst/>
                    </a:prstGeom>
                  </pic:spPr>
                </pic:pic>
              </a:graphicData>
            </a:graphic>
          </wp:anchor>
        </w:drawing>
      </w:r>
      <w:r>
        <w:t>COMMISSION</w:t>
      </w:r>
      <w:r>
        <w:rPr>
          <w:spacing w:val="-6"/>
        </w:rPr>
        <w:t xml:space="preserve"> </w:t>
      </w:r>
      <w:r>
        <w:rPr>
          <w:spacing w:val="-2"/>
        </w:rPr>
        <w:t>EUROPÉENNE</w:t>
      </w:r>
    </w:p>
    <w:p w14:paraId="4ED02B62" w14:textId="77777777" w:rsidR="00866DE7" w:rsidRDefault="00866DE7">
      <w:pPr>
        <w:pStyle w:val="BodyText"/>
        <w:spacing w:before="0"/>
        <w:jc w:val="left"/>
      </w:pPr>
    </w:p>
    <w:p w14:paraId="231D2871" w14:textId="77777777" w:rsidR="00866DE7" w:rsidRDefault="00866DE7">
      <w:pPr>
        <w:pStyle w:val="BodyText"/>
        <w:spacing w:before="0"/>
        <w:jc w:val="left"/>
      </w:pPr>
    </w:p>
    <w:p w14:paraId="30A548B9" w14:textId="77777777" w:rsidR="00866DE7" w:rsidRDefault="00866DE7">
      <w:pPr>
        <w:pStyle w:val="BodyText"/>
        <w:spacing w:before="0"/>
        <w:jc w:val="left"/>
      </w:pPr>
    </w:p>
    <w:p w14:paraId="4FE3BA99" w14:textId="77777777" w:rsidR="00866DE7" w:rsidRDefault="00866DE7">
      <w:pPr>
        <w:pStyle w:val="BodyText"/>
        <w:spacing w:before="0"/>
        <w:jc w:val="left"/>
      </w:pPr>
    </w:p>
    <w:p w14:paraId="6E7A4DCE" w14:textId="77777777" w:rsidR="00866DE7" w:rsidRDefault="00866DE7">
      <w:pPr>
        <w:pStyle w:val="BodyText"/>
        <w:spacing w:before="260"/>
        <w:jc w:val="left"/>
      </w:pPr>
    </w:p>
    <w:p w14:paraId="6507C9F3" w14:textId="77777777" w:rsidR="00866DE7" w:rsidRDefault="00BD1AA0">
      <w:pPr>
        <w:pStyle w:val="Heading1"/>
        <w:ind w:left="411"/>
        <w:jc w:val="left"/>
      </w:pPr>
      <w:r>
        <w:t>AVIS</w:t>
      </w:r>
      <w:r>
        <w:rPr>
          <w:spacing w:val="-16"/>
        </w:rPr>
        <w:t xml:space="preserve"> </w:t>
      </w:r>
      <w:r>
        <w:t>DE</w:t>
      </w:r>
      <w:r>
        <w:rPr>
          <w:spacing w:val="-14"/>
        </w:rPr>
        <w:t xml:space="preserve"> </w:t>
      </w:r>
      <w:r>
        <w:t>VACANCE</w:t>
      </w:r>
      <w:r>
        <w:rPr>
          <w:spacing w:val="-13"/>
        </w:rPr>
        <w:t xml:space="preserve"> </w:t>
      </w:r>
      <w:r>
        <w:t>POUR</w:t>
      </w:r>
      <w:r>
        <w:rPr>
          <w:spacing w:val="-15"/>
        </w:rPr>
        <w:t xml:space="preserve"> </w:t>
      </w:r>
      <w:r>
        <w:t>UN</w:t>
      </w:r>
      <w:r>
        <w:rPr>
          <w:spacing w:val="-15"/>
        </w:rPr>
        <w:t xml:space="preserve"> </w:t>
      </w:r>
      <w:r>
        <w:t>POSTE</w:t>
      </w:r>
      <w:r>
        <w:rPr>
          <w:spacing w:val="-13"/>
        </w:rPr>
        <w:t xml:space="preserve"> </w:t>
      </w:r>
      <w:r>
        <w:t>D’EXPERT</w:t>
      </w:r>
      <w:r>
        <w:rPr>
          <w:spacing w:val="-13"/>
        </w:rPr>
        <w:t xml:space="preserve"> </w:t>
      </w:r>
      <w:r>
        <w:t>NATIONAL</w:t>
      </w:r>
      <w:r>
        <w:rPr>
          <w:spacing w:val="-13"/>
        </w:rPr>
        <w:t xml:space="preserve"> </w:t>
      </w:r>
      <w:r>
        <w:rPr>
          <w:spacing w:val="-2"/>
        </w:rPr>
        <w:t>DÉTACHÉ</w:t>
      </w:r>
    </w:p>
    <w:p w14:paraId="76DB61B1" w14:textId="77777777" w:rsidR="00866DE7" w:rsidRDefault="00866DE7">
      <w:pPr>
        <w:pStyle w:val="BodyText"/>
        <w:spacing w:before="0"/>
        <w:jc w:val="left"/>
        <w:rPr>
          <w:b/>
          <w:sz w:val="20"/>
        </w:rPr>
      </w:pPr>
    </w:p>
    <w:p w14:paraId="593FAB26" w14:textId="77777777" w:rsidR="00866DE7" w:rsidRDefault="00866DE7">
      <w:pPr>
        <w:pStyle w:val="BodyText"/>
        <w:spacing w:before="141"/>
        <w:jc w:val="left"/>
        <w:rPr>
          <w:b/>
          <w:sz w:val="20"/>
        </w:r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13"/>
        <w:gridCol w:w="2231"/>
        <w:gridCol w:w="3260"/>
      </w:tblGrid>
      <w:tr w:rsidR="00866DE7" w14:paraId="4126D727" w14:textId="77777777">
        <w:trPr>
          <w:trHeight w:val="913"/>
        </w:trPr>
        <w:tc>
          <w:tcPr>
            <w:tcW w:w="3113" w:type="dxa"/>
          </w:tcPr>
          <w:p w14:paraId="7A95C7B6" w14:textId="77777777" w:rsidR="00866DE7" w:rsidRDefault="00BD1AA0">
            <w:pPr>
              <w:pStyle w:val="TableParagraph"/>
              <w:spacing w:before="121"/>
              <w:rPr>
                <w:sz w:val="24"/>
              </w:rPr>
            </w:pPr>
            <w:r>
              <w:rPr>
                <w:sz w:val="24"/>
              </w:rPr>
              <w:t>DG</w:t>
            </w:r>
            <w:r>
              <w:rPr>
                <w:spacing w:val="-4"/>
                <w:sz w:val="24"/>
              </w:rPr>
              <w:t xml:space="preserve"> </w:t>
            </w:r>
            <w:r>
              <w:rPr>
                <w:sz w:val="24"/>
              </w:rPr>
              <w:t>– Direction</w:t>
            </w:r>
            <w:r>
              <w:rPr>
                <w:spacing w:val="-1"/>
                <w:sz w:val="24"/>
              </w:rPr>
              <w:t xml:space="preserve"> </w:t>
            </w:r>
            <w:r>
              <w:rPr>
                <w:sz w:val="24"/>
              </w:rPr>
              <w:t xml:space="preserve">– </w:t>
            </w:r>
            <w:r>
              <w:rPr>
                <w:spacing w:val="-2"/>
                <w:sz w:val="24"/>
              </w:rPr>
              <w:t>Unité</w:t>
            </w:r>
          </w:p>
        </w:tc>
        <w:tc>
          <w:tcPr>
            <w:tcW w:w="5491" w:type="dxa"/>
            <w:gridSpan w:val="2"/>
          </w:tcPr>
          <w:p w14:paraId="5F1B9B6F" w14:textId="77777777" w:rsidR="00866DE7" w:rsidRDefault="00BD1AA0">
            <w:pPr>
              <w:pStyle w:val="TableParagraph"/>
              <w:spacing w:before="121"/>
              <w:ind w:left="108"/>
              <w:rPr>
                <w:sz w:val="24"/>
              </w:rPr>
            </w:pPr>
            <w:r>
              <w:rPr>
                <w:sz w:val="24"/>
              </w:rPr>
              <w:t>DG</w:t>
            </w:r>
            <w:r>
              <w:rPr>
                <w:spacing w:val="40"/>
                <w:sz w:val="24"/>
              </w:rPr>
              <w:t xml:space="preserve"> </w:t>
            </w:r>
            <w:r>
              <w:rPr>
                <w:sz w:val="24"/>
              </w:rPr>
              <w:t>JUST</w:t>
            </w:r>
            <w:r>
              <w:rPr>
                <w:spacing w:val="40"/>
                <w:sz w:val="24"/>
              </w:rPr>
              <w:t xml:space="preserve"> </w:t>
            </w:r>
            <w:r>
              <w:rPr>
                <w:sz w:val="24"/>
              </w:rPr>
              <w:t>—</w:t>
            </w:r>
            <w:r>
              <w:rPr>
                <w:spacing w:val="40"/>
                <w:sz w:val="24"/>
              </w:rPr>
              <w:t xml:space="preserve"> </w:t>
            </w:r>
            <w:r>
              <w:rPr>
                <w:sz w:val="24"/>
              </w:rPr>
              <w:t>DIR</w:t>
            </w:r>
            <w:r>
              <w:rPr>
                <w:spacing w:val="40"/>
                <w:sz w:val="24"/>
              </w:rPr>
              <w:t xml:space="preserve"> </w:t>
            </w:r>
            <w:r>
              <w:rPr>
                <w:sz w:val="24"/>
              </w:rPr>
              <w:t>C</w:t>
            </w:r>
            <w:r>
              <w:rPr>
                <w:spacing w:val="40"/>
                <w:sz w:val="24"/>
              </w:rPr>
              <w:t xml:space="preserve"> </w:t>
            </w:r>
            <w:r>
              <w:rPr>
                <w:sz w:val="24"/>
              </w:rPr>
              <w:t>—</w:t>
            </w:r>
            <w:r>
              <w:rPr>
                <w:spacing w:val="40"/>
                <w:sz w:val="24"/>
              </w:rPr>
              <w:t xml:space="preserve"> </w:t>
            </w:r>
            <w:r>
              <w:rPr>
                <w:sz w:val="24"/>
              </w:rPr>
              <w:t>UNIT</w:t>
            </w:r>
            <w:r>
              <w:rPr>
                <w:spacing w:val="40"/>
                <w:sz w:val="24"/>
              </w:rPr>
              <w:t xml:space="preserve"> </w:t>
            </w:r>
            <w:r>
              <w:rPr>
                <w:sz w:val="24"/>
              </w:rPr>
              <w:t>C4</w:t>
            </w:r>
            <w:r>
              <w:rPr>
                <w:spacing w:val="40"/>
                <w:sz w:val="24"/>
              </w:rPr>
              <w:t xml:space="preserve"> </w:t>
            </w:r>
            <w:r>
              <w:rPr>
                <w:sz w:val="24"/>
              </w:rPr>
              <w:t>—</w:t>
            </w:r>
            <w:r>
              <w:rPr>
                <w:spacing w:val="40"/>
                <w:sz w:val="24"/>
              </w:rPr>
              <w:t xml:space="preserve"> </w:t>
            </w:r>
            <w:r>
              <w:rPr>
                <w:sz w:val="24"/>
              </w:rPr>
              <w:t>Démocratie, citoyenneté de l’Union et libre circulation</w:t>
            </w:r>
          </w:p>
        </w:tc>
      </w:tr>
      <w:tr w:rsidR="00866DE7" w14:paraId="65F823DC" w14:textId="77777777">
        <w:trPr>
          <w:trHeight w:val="635"/>
        </w:trPr>
        <w:tc>
          <w:tcPr>
            <w:tcW w:w="3113" w:type="dxa"/>
          </w:tcPr>
          <w:p w14:paraId="0A18C73E" w14:textId="77777777" w:rsidR="00866DE7" w:rsidRDefault="00BD1AA0">
            <w:pPr>
              <w:pStyle w:val="TableParagraph"/>
              <w:spacing w:before="119"/>
              <w:rPr>
                <w:sz w:val="24"/>
              </w:rPr>
            </w:pPr>
            <w:r>
              <w:rPr>
                <w:sz w:val="24"/>
              </w:rPr>
              <w:t>Numéro</w:t>
            </w:r>
            <w:r>
              <w:rPr>
                <w:spacing w:val="-1"/>
                <w:sz w:val="24"/>
              </w:rPr>
              <w:t xml:space="preserve"> </w:t>
            </w:r>
            <w:r>
              <w:rPr>
                <w:sz w:val="24"/>
              </w:rPr>
              <w:t>de</w:t>
            </w:r>
            <w:r>
              <w:rPr>
                <w:spacing w:val="-2"/>
                <w:sz w:val="24"/>
              </w:rPr>
              <w:t xml:space="preserve"> </w:t>
            </w:r>
            <w:r>
              <w:rPr>
                <w:sz w:val="24"/>
              </w:rPr>
              <w:t>poste</w:t>
            </w:r>
            <w:r>
              <w:rPr>
                <w:spacing w:val="-1"/>
                <w:sz w:val="24"/>
              </w:rPr>
              <w:t xml:space="preserve"> </w:t>
            </w:r>
            <w:proofErr w:type="gramStart"/>
            <w:r>
              <w:rPr>
                <w:spacing w:val="-2"/>
                <w:sz w:val="24"/>
              </w:rPr>
              <w:t>Sysper:</w:t>
            </w:r>
            <w:proofErr w:type="gramEnd"/>
          </w:p>
        </w:tc>
        <w:tc>
          <w:tcPr>
            <w:tcW w:w="5491" w:type="dxa"/>
            <w:gridSpan w:val="2"/>
          </w:tcPr>
          <w:p w14:paraId="73A0415B" w14:textId="77777777" w:rsidR="00866DE7" w:rsidRDefault="00BD1AA0">
            <w:pPr>
              <w:pStyle w:val="TableParagraph"/>
              <w:spacing w:before="119"/>
              <w:ind w:left="108"/>
              <w:rPr>
                <w:sz w:val="24"/>
              </w:rPr>
            </w:pPr>
            <w:r>
              <w:rPr>
                <w:sz w:val="24"/>
              </w:rPr>
              <w:t>Poste nº</w:t>
            </w:r>
            <w:r>
              <w:rPr>
                <w:spacing w:val="-1"/>
                <w:sz w:val="24"/>
              </w:rPr>
              <w:t xml:space="preserve"> </w:t>
            </w:r>
            <w:r>
              <w:rPr>
                <w:spacing w:val="-2"/>
                <w:sz w:val="24"/>
              </w:rPr>
              <w:t>124389</w:t>
            </w:r>
          </w:p>
        </w:tc>
      </w:tr>
      <w:tr w:rsidR="00866DE7" w14:paraId="7F791835" w14:textId="77777777" w:rsidTr="00B71088">
        <w:trPr>
          <w:trHeight w:val="209"/>
        </w:trPr>
        <w:tc>
          <w:tcPr>
            <w:tcW w:w="3113" w:type="dxa"/>
            <w:tcBorders>
              <w:bottom w:val="nil"/>
            </w:tcBorders>
          </w:tcPr>
          <w:p w14:paraId="7B84AD06" w14:textId="77777777" w:rsidR="00866DE7" w:rsidRDefault="00BD1AA0">
            <w:pPr>
              <w:pStyle w:val="TableParagraph"/>
              <w:spacing w:before="119" w:line="261" w:lineRule="exact"/>
              <w:rPr>
                <w:sz w:val="24"/>
              </w:rPr>
            </w:pPr>
            <w:r>
              <w:rPr>
                <w:sz w:val="24"/>
              </w:rPr>
              <w:t>Personne</w:t>
            </w:r>
            <w:r>
              <w:rPr>
                <w:spacing w:val="-3"/>
                <w:sz w:val="24"/>
              </w:rPr>
              <w:t xml:space="preserve"> </w:t>
            </w:r>
            <w:r>
              <w:rPr>
                <w:sz w:val="24"/>
              </w:rPr>
              <w:t>de</w:t>
            </w:r>
            <w:r>
              <w:rPr>
                <w:spacing w:val="-1"/>
                <w:sz w:val="24"/>
              </w:rPr>
              <w:t xml:space="preserve"> </w:t>
            </w:r>
            <w:proofErr w:type="gramStart"/>
            <w:r>
              <w:rPr>
                <w:spacing w:val="-2"/>
                <w:sz w:val="24"/>
              </w:rPr>
              <w:t>contact:</w:t>
            </w:r>
            <w:proofErr w:type="gramEnd"/>
          </w:p>
        </w:tc>
        <w:tc>
          <w:tcPr>
            <w:tcW w:w="5491" w:type="dxa"/>
            <w:gridSpan w:val="2"/>
            <w:tcBorders>
              <w:bottom w:val="nil"/>
            </w:tcBorders>
          </w:tcPr>
          <w:p w14:paraId="2BEEB3EB" w14:textId="23F3EA24" w:rsidR="00866DE7" w:rsidRDefault="00BD1AA0">
            <w:pPr>
              <w:pStyle w:val="TableParagraph"/>
              <w:spacing w:before="119" w:line="261" w:lineRule="exact"/>
              <w:ind w:left="108"/>
              <w:rPr>
                <w:sz w:val="24"/>
              </w:rPr>
            </w:pPr>
            <w:r>
              <w:rPr>
                <w:spacing w:val="-2"/>
                <w:sz w:val="24"/>
              </w:rPr>
              <w:t>Marie-Hélène</w:t>
            </w:r>
            <w:r w:rsidR="00B71088">
              <w:rPr>
                <w:spacing w:val="-2"/>
                <w:sz w:val="24"/>
              </w:rPr>
              <w:t xml:space="preserve"> Boulanger</w:t>
            </w:r>
          </w:p>
        </w:tc>
      </w:tr>
      <w:tr w:rsidR="00866DE7" w14:paraId="6AFCA465" w14:textId="77777777">
        <w:trPr>
          <w:trHeight w:val="515"/>
        </w:trPr>
        <w:tc>
          <w:tcPr>
            <w:tcW w:w="3113" w:type="dxa"/>
            <w:tcBorders>
              <w:top w:val="nil"/>
              <w:bottom w:val="nil"/>
            </w:tcBorders>
          </w:tcPr>
          <w:p w14:paraId="63A2A14A" w14:textId="77777777" w:rsidR="00866DE7" w:rsidRDefault="00BD1AA0">
            <w:pPr>
              <w:pStyle w:val="TableParagraph"/>
              <w:spacing w:before="235" w:line="261" w:lineRule="exact"/>
              <w:rPr>
                <w:sz w:val="24"/>
              </w:rPr>
            </w:pPr>
            <w:r>
              <w:rPr>
                <w:sz w:val="24"/>
              </w:rPr>
              <w:t>Prise</w:t>
            </w:r>
            <w:r>
              <w:rPr>
                <w:spacing w:val="-2"/>
                <w:sz w:val="24"/>
              </w:rPr>
              <w:t xml:space="preserve"> </w:t>
            </w:r>
            <w:r>
              <w:rPr>
                <w:sz w:val="24"/>
              </w:rPr>
              <w:t>de</w:t>
            </w:r>
            <w:r>
              <w:rPr>
                <w:spacing w:val="-2"/>
                <w:sz w:val="24"/>
              </w:rPr>
              <w:t xml:space="preserve"> </w:t>
            </w:r>
            <w:r>
              <w:rPr>
                <w:sz w:val="24"/>
              </w:rPr>
              <w:t xml:space="preserve">fonctions </w:t>
            </w:r>
            <w:proofErr w:type="gramStart"/>
            <w:r>
              <w:rPr>
                <w:spacing w:val="-2"/>
                <w:sz w:val="24"/>
              </w:rPr>
              <w:t>souhaitée:</w:t>
            </w:r>
            <w:proofErr w:type="gramEnd"/>
          </w:p>
        </w:tc>
        <w:tc>
          <w:tcPr>
            <w:tcW w:w="5491" w:type="dxa"/>
            <w:gridSpan w:val="2"/>
            <w:tcBorders>
              <w:top w:val="nil"/>
              <w:bottom w:val="nil"/>
            </w:tcBorders>
          </w:tcPr>
          <w:p w14:paraId="71126D6B" w14:textId="1B4FB3FE" w:rsidR="00866DE7" w:rsidRDefault="00BD1AA0">
            <w:pPr>
              <w:pStyle w:val="TableParagraph"/>
              <w:spacing w:line="271" w:lineRule="exact"/>
              <w:ind w:left="108"/>
              <w:rPr>
                <w:sz w:val="24"/>
              </w:rPr>
            </w:pPr>
            <w:hyperlink r:id="rId8" w:history="1">
              <w:r w:rsidR="00B71088" w:rsidRPr="00C11FA3">
                <w:rPr>
                  <w:rStyle w:val="Hyperlink"/>
                  <w:sz w:val="24"/>
                </w:rPr>
                <w:t>Marie-</w:t>
              </w:r>
              <w:r w:rsidR="00B71088" w:rsidRPr="00C11FA3">
                <w:rPr>
                  <w:rStyle w:val="Hyperlink"/>
                  <w:spacing w:val="-2"/>
                  <w:sz w:val="24"/>
                </w:rPr>
                <w:t>Helene.Boulanger@ec.europa.eu</w:t>
              </w:r>
            </w:hyperlink>
          </w:p>
        </w:tc>
      </w:tr>
      <w:tr w:rsidR="00866DE7" w14:paraId="0831A7FD" w14:textId="77777777">
        <w:trPr>
          <w:trHeight w:val="276"/>
        </w:trPr>
        <w:tc>
          <w:tcPr>
            <w:tcW w:w="3113" w:type="dxa"/>
            <w:tcBorders>
              <w:top w:val="nil"/>
              <w:bottom w:val="nil"/>
            </w:tcBorders>
          </w:tcPr>
          <w:p w14:paraId="793BA0B6" w14:textId="77777777" w:rsidR="00866DE7" w:rsidRDefault="00BD1AA0">
            <w:pPr>
              <w:pStyle w:val="TableParagraph"/>
              <w:spacing w:line="256" w:lineRule="exact"/>
              <w:rPr>
                <w:sz w:val="24"/>
              </w:rPr>
            </w:pPr>
            <w:r>
              <w:rPr>
                <w:sz w:val="24"/>
              </w:rPr>
              <w:t>Durée</w:t>
            </w:r>
            <w:r>
              <w:rPr>
                <w:spacing w:val="-6"/>
                <w:sz w:val="24"/>
              </w:rPr>
              <w:t xml:space="preserve"> </w:t>
            </w:r>
            <w:proofErr w:type="gramStart"/>
            <w:r>
              <w:rPr>
                <w:spacing w:val="-2"/>
                <w:sz w:val="24"/>
              </w:rPr>
              <w:t>initiale:</w:t>
            </w:r>
            <w:proofErr w:type="gramEnd"/>
          </w:p>
        </w:tc>
        <w:tc>
          <w:tcPr>
            <w:tcW w:w="5491" w:type="dxa"/>
            <w:gridSpan w:val="2"/>
            <w:tcBorders>
              <w:top w:val="nil"/>
              <w:bottom w:val="nil"/>
            </w:tcBorders>
          </w:tcPr>
          <w:p w14:paraId="7F916737" w14:textId="77777777" w:rsidR="00866DE7" w:rsidRDefault="00BD1AA0">
            <w:pPr>
              <w:pStyle w:val="TableParagraph"/>
              <w:spacing w:line="256" w:lineRule="exact"/>
              <w:ind w:left="108"/>
              <w:rPr>
                <w:sz w:val="24"/>
              </w:rPr>
            </w:pPr>
            <w:r>
              <w:rPr>
                <w:sz w:val="24"/>
              </w:rPr>
              <w:t>1</w:t>
            </w:r>
            <w:r>
              <w:rPr>
                <w:sz w:val="24"/>
                <w:vertAlign w:val="superscript"/>
              </w:rPr>
              <w:t>er</w:t>
            </w:r>
            <w:r>
              <w:rPr>
                <w:sz w:val="24"/>
              </w:rPr>
              <w:t xml:space="preserve"> trimestre</w:t>
            </w:r>
            <w:r>
              <w:rPr>
                <w:spacing w:val="-1"/>
                <w:sz w:val="24"/>
              </w:rPr>
              <w:t xml:space="preserve"> </w:t>
            </w:r>
            <w:r>
              <w:rPr>
                <w:spacing w:val="-4"/>
                <w:sz w:val="24"/>
              </w:rPr>
              <w:t>2025</w:t>
            </w:r>
          </w:p>
        </w:tc>
      </w:tr>
      <w:tr w:rsidR="00866DE7" w14:paraId="2A90A851" w14:textId="77777777">
        <w:trPr>
          <w:trHeight w:val="289"/>
        </w:trPr>
        <w:tc>
          <w:tcPr>
            <w:tcW w:w="3113" w:type="dxa"/>
            <w:tcBorders>
              <w:top w:val="nil"/>
              <w:bottom w:val="nil"/>
            </w:tcBorders>
          </w:tcPr>
          <w:p w14:paraId="740643E3" w14:textId="77777777" w:rsidR="00866DE7" w:rsidRDefault="00BD1AA0">
            <w:pPr>
              <w:pStyle w:val="TableParagraph"/>
              <w:spacing w:line="269" w:lineRule="exact"/>
              <w:rPr>
                <w:sz w:val="24"/>
              </w:rPr>
            </w:pPr>
            <w:r>
              <w:rPr>
                <w:sz w:val="24"/>
              </w:rPr>
              <w:t>Lieu</w:t>
            </w:r>
            <w:r>
              <w:rPr>
                <w:spacing w:val="-1"/>
                <w:sz w:val="24"/>
              </w:rPr>
              <w:t xml:space="preserve"> </w:t>
            </w:r>
            <w:r>
              <w:rPr>
                <w:sz w:val="24"/>
              </w:rPr>
              <w:t>de</w:t>
            </w:r>
            <w:r>
              <w:rPr>
                <w:spacing w:val="-1"/>
                <w:sz w:val="24"/>
              </w:rPr>
              <w:t xml:space="preserve"> </w:t>
            </w:r>
            <w:proofErr w:type="gramStart"/>
            <w:r>
              <w:rPr>
                <w:spacing w:val="-2"/>
                <w:sz w:val="24"/>
              </w:rPr>
              <w:t>détachement:</w:t>
            </w:r>
            <w:proofErr w:type="gramEnd"/>
          </w:p>
        </w:tc>
        <w:tc>
          <w:tcPr>
            <w:tcW w:w="5491" w:type="dxa"/>
            <w:gridSpan w:val="2"/>
            <w:tcBorders>
              <w:top w:val="nil"/>
              <w:bottom w:val="nil"/>
            </w:tcBorders>
          </w:tcPr>
          <w:p w14:paraId="2F675766" w14:textId="77777777" w:rsidR="00866DE7" w:rsidRDefault="00BD1AA0">
            <w:pPr>
              <w:pStyle w:val="TableParagraph"/>
              <w:spacing w:line="269" w:lineRule="exact"/>
              <w:ind w:left="108"/>
              <w:rPr>
                <w:sz w:val="24"/>
              </w:rPr>
            </w:pPr>
            <w:r>
              <w:rPr>
                <w:sz w:val="24"/>
              </w:rPr>
              <w:t xml:space="preserve">2 </w:t>
            </w:r>
            <w:r>
              <w:rPr>
                <w:spacing w:val="-5"/>
                <w:sz w:val="24"/>
              </w:rPr>
              <w:t>ans</w:t>
            </w:r>
          </w:p>
        </w:tc>
      </w:tr>
      <w:tr w:rsidR="00866DE7" w14:paraId="49409EAD" w14:textId="77777777">
        <w:trPr>
          <w:trHeight w:val="846"/>
        </w:trPr>
        <w:tc>
          <w:tcPr>
            <w:tcW w:w="3113" w:type="dxa"/>
            <w:tcBorders>
              <w:top w:val="nil"/>
            </w:tcBorders>
          </w:tcPr>
          <w:p w14:paraId="0A95F11D" w14:textId="77777777" w:rsidR="00866DE7" w:rsidRDefault="00866DE7">
            <w:pPr>
              <w:pStyle w:val="TableParagraph"/>
              <w:ind w:left="0"/>
              <w:rPr>
                <w:sz w:val="24"/>
              </w:rPr>
            </w:pPr>
          </w:p>
        </w:tc>
        <w:tc>
          <w:tcPr>
            <w:tcW w:w="5491" w:type="dxa"/>
            <w:gridSpan w:val="2"/>
            <w:tcBorders>
              <w:top w:val="nil"/>
            </w:tcBorders>
          </w:tcPr>
          <w:p w14:paraId="354F962A" w14:textId="77777777" w:rsidR="00866DE7" w:rsidRDefault="00BD1AA0">
            <w:pPr>
              <w:pStyle w:val="TableParagraph"/>
              <w:spacing w:line="300" w:lineRule="exact"/>
              <w:ind w:left="108"/>
              <w:rPr>
                <w:sz w:val="24"/>
              </w:rPr>
            </w:pPr>
            <w:r>
              <w:rPr>
                <w:rFonts w:ascii="MS Gothic" w:hAnsi="MS Gothic"/>
                <w:sz w:val="24"/>
              </w:rPr>
              <w:t>☒</w:t>
            </w:r>
            <w:r>
              <w:rPr>
                <w:rFonts w:ascii="MS Gothic" w:hAnsi="MS Gothic"/>
                <w:spacing w:val="-60"/>
                <w:sz w:val="24"/>
              </w:rPr>
              <w:t xml:space="preserve"> </w:t>
            </w:r>
            <w:r>
              <w:rPr>
                <w:sz w:val="24"/>
              </w:rPr>
              <w:t xml:space="preserve">Bruxelles </w:t>
            </w:r>
            <w:r>
              <w:rPr>
                <w:rFonts w:ascii="MS Gothic" w:hAnsi="MS Gothic"/>
                <w:sz w:val="24"/>
              </w:rPr>
              <w:t>☐</w:t>
            </w:r>
            <w:r>
              <w:rPr>
                <w:rFonts w:ascii="MS Gothic" w:hAnsi="MS Gothic"/>
                <w:spacing w:val="-60"/>
                <w:sz w:val="24"/>
              </w:rPr>
              <w:t xml:space="preserve"> </w:t>
            </w:r>
            <w:r>
              <w:rPr>
                <w:sz w:val="24"/>
              </w:rPr>
              <w:t xml:space="preserve">Luxembourg </w:t>
            </w:r>
            <w:r>
              <w:rPr>
                <w:rFonts w:ascii="MS Gothic" w:hAnsi="MS Gothic"/>
                <w:sz w:val="24"/>
              </w:rPr>
              <w:t>☐</w:t>
            </w:r>
            <w:r>
              <w:rPr>
                <w:rFonts w:ascii="MS Gothic" w:hAnsi="MS Gothic"/>
                <w:spacing w:val="-60"/>
                <w:sz w:val="24"/>
              </w:rPr>
              <w:t xml:space="preserve"> </w:t>
            </w:r>
            <w:proofErr w:type="gramStart"/>
            <w:r>
              <w:rPr>
                <w:spacing w:val="-2"/>
                <w:sz w:val="24"/>
              </w:rPr>
              <w:t>Autre:</w:t>
            </w:r>
            <w:proofErr w:type="gramEnd"/>
          </w:p>
        </w:tc>
      </w:tr>
      <w:tr w:rsidR="00866DE7" w14:paraId="3046E257" w14:textId="77777777">
        <w:trPr>
          <w:trHeight w:val="788"/>
        </w:trPr>
        <w:tc>
          <w:tcPr>
            <w:tcW w:w="3113" w:type="dxa"/>
          </w:tcPr>
          <w:p w14:paraId="4F142F62" w14:textId="77777777" w:rsidR="00866DE7" w:rsidRDefault="00BD1AA0">
            <w:pPr>
              <w:pStyle w:val="TableParagraph"/>
              <w:spacing w:before="179"/>
              <w:rPr>
                <w:sz w:val="24"/>
              </w:rPr>
            </w:pPr>
            <w:r>
              <w:rPr>
                <w:sz w:val="24"/>
              </w:rPr>
              <w:t>Type</w:t>
            </w:r>
            <w:r>
              <w:rPr>
                <w:spacing w:val="-2"/>
                <w:sz w:val="24"/>
              </w:rPr>
              <w:t xml:space="preserve"> </w:t>
            </w:r>
            <w:r>
              <w:rPr>
                <w:sz w:val="24"/>
              </w:rPr>
              <w:t>de</w:t>
            </w:r>
            <w:r>
              <w:rPr>
                <w:spacing w:val="-1"/>
                <w:sz w:val="24"/>
              </w:rPr>
              <w:t xml:space="preserve"> </w:t>
            </w:r>
            <w:r>
              <w:rPr>
                <w:spacing w:val="-2"/>
                <w:sz w:val="24"/>
              </w:rPr>
              <w:t>détachement</w:t>
            </w:r>
          </w:p>
        </w:tc>
        <w:tc>
          <w:tcPr>
            <w:tcW w:w="2231" w:type="dxa"/>
            <w:tcBorders>
              <w:right w:val="nil"/>
            </w:tcBorders>
          </w:tcPr>
          <w:p w14:paraId="546AA8F4" w14:textId="77777777" w:rsidR="00866DE7" w:rsidRDefault="00BD1AA0">
            <w:pPr>
              <w:pStyle w:val="TableParagraph"/>
              <w:spacing w:before="183"/>
              <w:ind w:left="117"/>
              <w:rPr>
                <w:sz w:val="24"/>
              </w:rPr>
            </w:pPr>
            <w:r>
              <w:rPr>
                <w:noProof/>
              </w:rPr>
              <w:drawing>
                <wp:inline distT="0" distB="0" distL="0" distR="0" wp14:anchorId="1F68B3F3" wp14:editId="0ECC214F">
                  <wp:extent cx="120720" cy="119759"/>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120720" cy="119759"/>
                          </a:xfrm>
                          <a:prstGeom prst="rect">
                            <a:avLst/>
                          </a:prstGeom>
                        </pic:spPr>
                      </pic:pic>
                    </a:graphicData>
                  </a:graphic>
                </wp:inline>
              </w:drawing>
            </w:r>
            <w:r>
              <w:rPr>
                <w:spacing w:val="-12"/>
                <w:position w:val="2"/>
                <w:sz w:val="20"/>
              </w:rPr>
              <w:t xml:space="preserve"> </w:t>
            </w:r>
            <w:proofErr w:type="spellStart"/>
            <w:r>
              <w:rPr>
                <w:position w:val="2"/>
                <w:sz w:val="24"/>
              </w:rPr>
              <w:t>With</w:t>
            </w:r>
            <w:proofErr w:type="spellEnd"/>
            <w:r>
              <w:rPr>
                <w:spacing w:val="-3"/>
                <w:position w:val="2"/>
                <w:sz w:val="24"/>
              </w:rPr>
              <w:t xml:space="preserve"> </w:t>
            </w:r>
            <w:proofErr w:type="spellStart"/>
            <w:r>
              <w:rPr>
                <w:position w:val="2"/>
                <w:sz w:val="24"/>
              </w:rPr>
              <w:t>allowances</w:t>
            </w:r>
            <w:proofErr w:type="spellEnd"/>
          </w:p>
        </w:tc>
        <w:tc>
          <w:tcPr>
            <w:tcW w:w="3260" w:type="dxa"/>
            <w:tcBorders>
              <w:left w:val="nil"/>
            </w:tcBorders>
          </w:tcPr>
          <w:p w14:paraId="1AE07721" w14:textId="77777777" w:rsidR="00866DE7" w:rsidRDefault="00BD1AA0">
            <w:pPr>
              <w:pStyle w:val="TableParagraph"/>
              <w:spacing w:before="183"/>
              <w:ind w:left="54"/>
              <w:rPr>
                <w:sz w:val="24"/>
              </w:rPr>
            </w:pPr>
            <w:r>
              <w:rPr>
                <w:noProof/>
              </w:rPr>
              <w:drawing>
                <wp:inline distT="0" distB="0" distL="0" distR="0" wp14:anchorId="482697BC" wp14:editId="0B97DE71">
                  <wp:extent cx="120720" cy="119759"/>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stretch>
                            <a:fillRect/>
                          </a:stretch>
                        </pic:blipFill>
                        <pic:spPr>
                          <a:xfrm>
                            <a:off x="0" y="0"/>
                            <a:ext cx="120720" cy="119759"/>
                          </a:xfrm>
                          <a:prstGeom prst="rect">
                            <a:avLst/>
                          </a:prstGeom>
                        </pic:spPr>
                      </pic:pic>
                    </a:graphicData>
                  </a:graphic>
                </wp:inline>
              </w:drawing>
            </w:r>
            <w:r>
              <w:rPr>
                <w:spacing w:val="-6"/>
                <w:position w:val="2"/>
                <w:sz w:val="20"/>
              </w:rPr>
              <w:t xml:space="preserve"> </w:t>
            </w:r>
            <w:proofErr w:type="spellStart"/>
            <w:r>
              <w:rPr>
                <w:spacing w:val="-2"/>
                <w:position w:val="2"/>
                <w:sz w:val="24"/>
              </w:rPr>
              <w:t>Cost</w:t>
            </w:r>
            <w:proofErr w:type="spellEnd"/>
            <w:r>
              <w:rPr>
                <w:spacing w:val="-2"/>
                <w:position w:val="2"/>
                <w:sz w:val="24"/>
              </w:rPr>
              <w:t>-</w:t>
            </w:r>
            <w:r>
              <w:rPr>
                <w:position w:val="2"/>
                <w:sz w:val="24"/>
              </w:rPr>
              <w:t>free</w:t>
            </w:r>
          </w:p>
        </w:tc>
      </w:tr>
      <w:tr w:rsidR="00866DE7" w14:paraId="6D4F9929" w14:textId="77777777">
        <w:trPr>
          <w:trHeight w:val="3652"/>
        </w:trPr>
        <w:tc>
          <w:tcPr>
            <w:tcW w:w="8604" w:type="dxa"/>
            <w:gridSpan w:val="3"/>
          </w:tcPr>
          <w:p w14:paraId="2A65E3AC" w14:textId="77777777" w:rsidR="00866DE7" w:rsidRDefault="00BD1AA0">
            <w:pPr>
              <w:pStyle w:val="TableParagraph"/>
              <w:spacing w:before="119"/>
              <w:rPr>
                <w:sz w:val="24"/>
              </w:rPr>
            </w:pPr>
            <w:r>
              <w:rPr>
                <w:sz w:val="24"/>
              </w:rPr>
              <w:t>Cet</w:t>
            </w:r>
            <w:r>
              <w:rPr>
                <w:spacing w:val="-1"/>
                <w:sz w:val="24"/>
              </w:rPr>
              <w:t xml:space="preserve"> </w:t>
            </w:r>
            <w:r>
              <w:rPr>
                <w:sz w:val="24"/>
              </w:rPr>
              <w:t>avis</w:t>
            </w:r>
            <w:r>
              <w:rPr>
                <w:spacing w:val="-1"/>
                <w:sz w:val="24"/>
              </w:rPr>
              <w:t xml:space="preserve"> </w:t>
            </w:r>
            <w:r>
              <w:rPr>
                <w:sz w:val="24"/>
              </w:rPr>
              <w:t>de</w:t>
            </w:r>
            <w:r>
              <w:rPr>
                <w:spacing w:val="-2"/>
                <w:sz w:val="24"/>
              </w:rPr>
              <w:t xml:space="preserve"> </w:t>
            </w:r>
            <w:r>
              <w:rPr>
                <w:sz w:val="24"/>
              </w:rPr>
              <w:t>vacance est</w:t>
            </w:r>
            <w:r>
              <w:rPr>
                <w:spacing w:val="-1"/>
                <w:sz w:val="24"/>
              </w:rPr>
              <w:t xml:space="preserve"> </w:t>
            </w:r>
            <w:r>
              <w:rPr>
                <w:sz w:val="24"/>
              </w:rPr>
              <w:t xml:space="preserve">ouvert </w:t>
            </w:r>
            <w:proofErr w:type="gramStart"/>
            <w:r>
              <w:rPr>
                <w:spacing w:val="-4"/>
                <w:sz w:val="24"/>
              </w:rPr>
              <w:t>aux:</w:t>
            </w:r>
            <w:proofErr w:type="gramEnd"/>
          </w:p>
          <w:p w14:paraId="21DBFC93" w14:textId="77777777" w:rsidR="00866DE7" w:rsidRDefault="00866DE7">
            <w:pPr>
              <w:pStyle w:val="TableParagraph"/>
              <w:spacing w:before="28"/>
              <w:ind w:left="0"/>
              <w:rPr>
                <w:b/>
                <w:sz w:val="24"/>
              </w:rPr>
            </w:pPr>
          </w:p>
          <w:p w14:paraId="0F756AFF" w14:textId="77777777" w:rsidR="00866DE7" w:rsidRDefault="00BD1AA0">
            <w:pPr>
              <w:pStyle w:val="TableParagraph"/>
              <w:ind w:left="120"/>
              <w:rPr>
                <w:sz w:val="24"/>
              </w:rPr>
            </w:pPr>
            <w:r>
              <w:rPr>
                <w:noProof/>
              </w:rPr>
              <w:drawing>
                <wp:inline distT="0" distB="0" distL="0" distR="0" wp14:anchorId="5C3D520B" wp14:editId="3781444B">
                  <wp:extent cx="120719" cy="119759"/>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120719" cy="119759"/>
                          </a:xfrm>
                          <a:prstGeom prst="rect">
                            <a:avLst/>
                          </a:prstGeom>
                        </pic:spPr>
                      </pic:pic>
                    </a:graphicData>
                  </a:graphic>
                </wp:inline>
              </w:drawing>
            </w:r>
            <w:r>
              <w:rPr>
                <w:spacing w:val="-13"/>
                <w:position w:val="2"/>
                <w:sz w:val="20"/>
              </w:rPr>
              <w:t xml:space="preserve"> </w:t>
            </w:r>
            <w:r>
              <w:rPr>
                <w:position w:val="2"/>
                <w:sz w:val="24"/>
              </w:rPr>
              <w:t>EU</w:t>
            </w:r>
            <w:r>
              <w:rPr>
                <w:spacing w:val="-15"/>
                <w:position w:val="2"/>
                <w:sz w:val="24"/>
              </w:rPr>
              <w:t xml:space="preserve"> </w:t>
            </w:r>
            <w:proofErr w:type="spellStart"/>
            <w:r>
              <w:rPr>
                <w:position w:val="2"/>
                <w:sz w:val="24"/>
              </w:rPr>
              <w:t>Member</w:t>
            </w:r>
            <w:proofErr w:type="spellEnd"/>
            <w:r>
              <w:rPr>
                <w:spacing w:val="-5"/>
                <w:position w:val="2"/>
                <w:sz w:val="24"/>
              </w:rPr>
              <w:t xml:space="preserve"> </w:t>
            </w:r>
            <w:r>
              <w:rPr>
                <w:position w:val="2"/>
                <w:sz w:val="24"/>
              </w:rPr>
              <w:t>States</w:t>
            </w:r>
          </w:p>
          <w:p w14:paraId="26967914" w14:textId="77777777" w:rsidR="00866DE7" w:rsidRDefault="00BD1AA0">
            <w:pPr>
              <w:pStyle w:val="TableParagraph"/>
              <w:spacing w:before="92"/>
              <w:ind w:left="676"/>
              <w:rPr>
                <w:sz w:val="24"/>
              </w:rPr>
            </w:pPr>
            <w:proofErr w:type="gramStart"/>
            <w:r>
              <w:rPr>
                <w:sz w:val="24"/>
              </w:rPr>
              <w:t>ainsi</w:t>
            </w:r>
            <w:proofErr w:type="gramEnd"/>
            <w:r>
              <w:rPr>
                <w:sz w:val="24"/>
              </w:rPr>
              <w:t xml:space="preserve"> </w:t>
            </w:r>
            <w:r>
              <w:rPr>
                <w:spacing w:val="-2"/>
                <w:sz w:val="24"/>
              </w:rPr>
              <w:t>qu’aux</w:t>
            </w:r>
          </w:p>
          <w:p w14:paraId="75AFAFD5" w14:textId="77777777" w:rsidR="00866DE7" w:rsidRDefault="00BD1AA0">
            <w:pPr>
              <w:pStyle w:val="TableParagraph"/>
              <w:numPr>
                <w:ilvl w:val="0"/>
                <w:numId w:val="3"/>
              </w:numPr>
              <w:tabs>
                <w:tab w:val="left" w:pos="976"/>
              </w:tabs>
              <w:spacing w:before="116"/>
              <w:rPr>
                <w:sz w:val="24"/>
              </w:rPr>
            </w:pPr>
            <w:proofErr w:type="gramStart"/>
            <w:r>
              <w:rPr>
                <w:sz w:val="24"/>
              </w:rPr>
              <w:t>pays</w:t>
            </w:r>
            <w:proofErr w:type="gramEnd"/>
            <w:r>
              <w:rPr>
                <w:spacing w:val="-1"/>
                <w:sz w:val="24"/>
              </w:rPr>
              <w:t xml:space="preserve"> </w:t>
            </w:r>
            <w:r>
              <w:rPr>
                <w:sz w:val="24"/>
              </w:rPr>
              <w:t>AELE</w:t>
            </w:r>
            <w:r>
              <w:rPr>
                <w:spacing w:val="-1"/>
                <w:sz w:val="24"/>
              </w:rPr>
              <w:t xml:space="preserve"> </w:t>
            </w:r>
            <w:r>
              <w:rPr>
                <w:spacing w:val="-2"/>
                <w:sz w:val="24"/>
              </w:rPr>
              <w:t>suivants:</w:t>
            </w:r>
          </w:p>
          <w:p w14:paraId="6FF967BA" w14:textId="77777777" w:rsidR="00866DE7" w:rsidRDefault="00BD1AA0">
            <w:pPr>
              <w:pStyle w:val="TableParagraph"/>
              <w:numPr>
                <w:ilvl w:val="1"/>
                <w:numId w:val="3"/>
              </w:numPr>
              <w:tabs>
                <w:tab w:val="left" w:pos="1850"/>
              </w:tabs>
              <w:rPr>
                <w:sz w:val="24"/>
              </w:rPr>
            </w:pPr>
            <w:proofErr w:type="gramStart"/>
            <w:r>
              <w:rPr>
                <w:sz w:val="24"/>
              </w:rPr>
              <w:t>Islande</w:t>
            </w:r>
            <w:r>
              <w:rPr>
                <w:spacing w:val="26"/>
                <w:sz w:val="24"/>
              </w:rPr>
              <w:t xml:space="preserve">  </w:t>
            </w:r>
            <w:r>
              <w:rPr>
                <w:rFonts w:ascii="MS Gothic" w:hAnsi="MS Gothic"/>
                <w:sz w:val="24"/>
              </w:rPr>
              <w:t>☐</w:t>
            </w:r>
            <w:proofErr w:type="gramEnd"/>
            <w:r>
              <w:rPr>
                <w:rFonts w:ascii="MS Gothic" w:hAnsi="MS Gothic"/>
                <w:spacing w:val="-60"/>
                <w:sz w:val="24"/>
              </w:rPr>
              <w:t xml:space="preserve"> </w:t>
            </w:r>
            <w:r>
              <w:rPr>
                <w:sz w:val="24"/>
              </w:rPr>
              <w:t>Liechtenstein</w:t>
            </w:r>
            <w:r>
              <w:rPr>
                <w:spacing w:val="29"/>
                <w:sz w:val="24"/>
              </w:rPr>
              <w:t xml:space="preserve">  </w:t>
            </w:r>
            <w:r>
              <w:rPr>
                <w:rFonts w:ascii="MS Gothic" w:hAnsi="MS Gothic"/>
                <w:sz w:val="24"/>
              </w:rPr>
              <w:t>☐</w:t>
            </w:r>
            <w:r>
              <w:rPr>
                <w:rFonts w:ascii="MS Gothic" w:hAnsi="MS Gothic"/>
                <w:spacing w:val="-59"/>
                <w:sz w:val="24"/>
              </w:rPr>
              <w:t xml:space="preserve"> </w:t>
            </w:r>
            <w:r>
              <w:rPr>
                <w:sz w:val="24"/>
              </w:rPr>
              <w:t>Norvège</w:t>
            </w:r>
            <w:r>
              <w:rPr>
                <w:spacing w:val="29"/>
                <w:sz w:val="24"/>
              </w:rPr>
              <w:t xml:space="preserve">  </w:t>
            </w:r>
            <w:r>
              <w:rPr>
                <w:rFonts w:ascii="MS Gothic" w:hAnsi="MS Gothic"/>
                <w:sz w:val="24"/>
              </w:rPr>
              <w:t>☐</w:t>
            </w:r>
            <w:r>
              <w:rPr>
                <w:rFonts w:ascii="MS Gothic" w:hAnsi="MS Gothic"/>
                <w:spacing w:val="-60"/>
                <w:sz w:val="24"/>
              </w:rPr>
              <w:t xml:space="preserve"> </w:t>
            </w:r>
            <w:r>
              <w:rPr>
                <w:spacing w:val="-2"/>
                <w:sz w:val="24"/>
              </w:rPr>
              <w:t>Suisse</w:t>
            </w:r>
          </w:p>
          <w:p w14:paraId="4E0D3365" w14:textId="77777777" w:rsidR="00866DE7" w:rsidRDefault="00BD1AA0">
            <w:pPr>
              <w:pStyle w:val="TableParagraph"/>
              <w:numPr>
                <w:ilvl w:val="0"/>
                <w:numId w:val="3"/>
              </w:numPr>
              <w:tabs>
                <w:tab w:val="left" w:pos="976"/>
              </w:tabs>
              <w:spacing w:line="311" w:lineRule="exact"/>
              <w:rPr>
                <w:sz w:val="24"/>
              </w:rPr>
            </w:pPr>
            <w:proofErr w:type="gramStart"/>
            <w:r>
              <w:rPr>
                <w:sz w:val="24"/>
              </w:rPr>
              <w:t>aux</w:t>
            </w:r>
            <w:proofErr w:type="gramEnd"/>
            <w:r>
              <w:rPr>
                <w:spacing w:val="-1"/>
                <w:sz w:val="24"/>
              </w:rPr>
              <w:t xml:space="preserve"> </w:t>
            </w:r>
            <w:r>
              <w:rPr>
                <w:sz w:val="24"/>
              </w:rPr>
              <w:t>pays</w:t>
            </w:r>
            <w:r>
              <w:rPr>
                <w:spacing w:val="-1"/>
                <w:sz w:val="24"/>
              </w:rPr>
              <w:t xml:space="preserve"> </w:t>
            </w:r>
            <w:r>
              <w:rPr>
                <w:sz w:val="24"/>
              </w:rPr>
              <w:t>tiers suivants:</w:t>
            </w:r>
            <w:r>
              <w:rPr>
                <w:spacing w:val="61"/>
                <w:sz w:val="24"/>
              </w:rPr>
              <w:t xml:space="preserve"> </w:t>
            </w:r>
            <w:r>
              <w:rPr>
                <w:color w:val="288060"/>
                <w:spacing w:val="-5"/>
                <w:sz w:val="24"/>
              </w:rPr>
              <w:t>….</w:t>
            </w:r>
          </w:p>
          <w:p w14:paraId="6B798806" w14:textId="77777777" w:rsidR="00866DE7" w:rsidRDefault="00BD1AA0">
            <w:pPr>
              <w:pStyle w:val="TableParagraph"/>
              <w:numPr>
                <w:ilvl w:val="0"/>
                <w:numId w:val="3"/>
              </w:numPr>
              <w:tabs>
                <w:tab w:val="left" w:pos="976"/>
                <w:tab w:val="left" w:pos="6710"/>
              </w:tabs>
              <w:spacing w:line="311" w:lineRule="exact"/>
              <w:rPr>
                <w:sz w:val="24"/>
              </w:rPr>
            </w:pPr>
            <w:proofErr w:type="gramStart"/>
            <w:r>
              <w:rPr>
                <w:sz w:val="24"/>
              </w:rPr>
              <w:t>aux</w:t>
            </w:r>
            <w:proofErr w:type="gramEnd"/>
            <w:r>
              <w:rPr>
                <w:spacing w:val="-4"/>
                <w:sz w:val="24"/>
              </w:rPr>
              <w:t xml:space="preserve"> </w:t>
            </w:r>
            <w:r>
              <w:rPr>
                <w:sz w:val="24"/>
              </w:rPr>
              <w:t>organisations</w:t>
            </w:r>
            <w:r>
              <w:rPr>
                <w:spacing w:val="-2"/>
                <w:sz w:val="24"/>
              </w:rPr>
              <w:t xml:space="preserve"> </w:t>
            </w:r>
            <w:r>
              <w:rPr>
                <w:sz w:val="24"/>
              </w:rPr>
              <w:t>intergouvernementales</w:t>
            </w:r>
            <w:r>
              <w:rPr>
                <w:spacing w:val="-2"/>
                <w:sz w:val="24"/>
              </w:rPr>
              <w:t xml:space="preserve"> suivantes:</w:t>
            </w:r>
            <w:r>
              <w:rPr>
                <w:sz w:val="24"/>
              </w:rPr>
              <w:tab/>
            </w:r>
            <w:r>
              <w:rPr>
                <w:color w:val="288060"/>
                <w:spacing w:val="-12"/>
                <w:sz w:val="24"/>
              </w:rPr>
              <w:t>…</w:t>
            </w:r>
          </w:p>
          <w:p w14:paraId="30644252" w14:textId="77777777" w:rsidR="00866DE7" w:rsidRDefault="00866DE7">
            <w:pPr>
              <w:pStyle w:val="TableParagraph"/>
              <w:spacing w:before="16"/>
              <w:ind w:left="0"/>
              <w:rPr>
                <w:b/>
                <w:sz w:val="24"/>
              </w:rPr>
            </w:pPr>
          </w:p>
          <w:p w14:paraId="11510C3F" w14:textId="77777777" w:rsidR="00866DE7" w:rsidRDefault="00BD1AA0">
            <w:pPr>
              <w:pStyle w:val="TableParagraph"/>
              <w:spacing w:before="1"/>
              <w:ind w:left="120"/>
              <w:rPr>
                <w:sz w:val="24"/>
              </w:rPr>
            </w:pPr>
            <w:r>
              <w:rPr>
                <w:noProof/>
                <w:position w:val="-6"/>
              </w:rPr>
              <w:drawing>
                <wp:inline distT="0" distB="0" distL="0" distR="0" wp14:anchorId="7525B1FB" wp14:editId="4229E7FD">
                  <wp:extent cx="120806" cy="119759"/>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120806" cy="119759"/>
                          </a:xfrm>
                          <a:prstGeom prst="rect">
                            <a:avLst/>
                          </a:prstGeom>
                        </pic:spPr>
                      </pic:pic>
                    </a:graphicData>
                  </a:graphic>
                </wp:inline>
              </w:drawing>
            </w:r>
            <w:r>
              <w:rPr>
                <w:spacing w:val="-13"/>
                <w:sz w:val="20"/>
              </w:rPr>
              <w:t xml:space="preserve"> </w:t>
            </w:r>
            <w:r>
              <w:rPr>
                <w:sz w:val="24"/>
              </w:rPr>
              <w:t>EFTA-EEA</w:t>
            </w:r>
            <w:r>
              <w:rPr>
                <w:spacing w:val="-11"/>
                <w:sz w:val="24"/>
              </w:rPr>
              <w:t xml:space="preserve"> </w:t>
            </w:r>
            <w:r>
              <w:rPr>
                <w:sz w:val="24"/>
              </w:rPr>
              <w:t>In-Kind</w:t>
            </w:r>
            <w:r>
              <w:rPr>
                <w:spacing w:val="-5"/>
                <w:sz w:val="24"/>
              </w:rPr>
              <w:t xml:space="preserve"> </w:t>
            </w:r>
            <w:r>
              <w:rPr>
                <w:sz w:val="24"/>
              </w:rPr>
              <w:t>agreement</w:t>
            </w:r>
            <w:r>
              <w:rPr>
                <w:spacing w:val="-2"/>
                <w:sz w:val="24"/>
              </w:rPr>
              <w:t xml:space="preserve"> </w:t>
            </w:r>
            <w:r>
              <w:rPr>
                <w:sz w:val="24"/>
              </w:rPr>
              <w:t>(</w:t>
            </w:r>
            <w:proofErr w:type="spellStart"/>
            <w:r>
              <w:rPr>
                <w:sz w:val="24"/>
              </w:rPr>
              <w:t>Iceland</w:t>
            </w:r>
            <w:proofErr w:type="spellEnd"/>
            <w:r>
              <w:rPr>
                <w:sz w:val="24"/>
              </w:rPr>
              <w:t>,</w:t>
            </w:r>
            <w:r>
              <w:rPr>
                <w:spacing w:val="-5"/>
                <w:sz w:val="24"/>
              </w:rPr>
              <w:t xml:space="preserve"> </w:t>
            </w:r>
            <w:r>
              <w:rPr>
                <w:sz w:val="24"/>
              </w:rPr>
              <w:t>Liechtenstein,</w:t>
            </w:r>
          </w:p>
        </w:tc>
      </w:tr>
      <w:tr w:rsidR="00866DE7" w14:paraId="4D3E66A7" w14:textId="77777777">
        <w:trPr>
          <w:trHeight w:val="697"/>
        </w:trPr>
        <w:tc>
          <w:tcPr>
            <w:tcW w:w="3113" w:type="dxa"/>
          </w:tcPr>
          <w:p w14:paraId="21B3B6A7" w14:textId="77777777" w:rsidR="00866DE7" w:rsidRDefault="00BD1AA0">
            <w:pPr>
              <w:pStyle w:val="TableParagraph"/>
              <w:spacing w:before="181"/>
              <w:rPr>
                <w:sz w:val="24"/>
              </w:rPr>
            </w:pPr>
            <w:r>
              <w:rPr>
                <w:sz w:val="24"/>
              </w:rPr>
              <w:t>Délai</w:t>
            </w:r>
            <w:r>
              <w:rPr>
                <w:spacing w:val="-2"/>
                <w:sz w:val="24"/>
              </w:rPr>
              <w:t xml:space="preserve"> </w:t>
            </w:r>
            <w:r>
              <w:rPr>
                <w:sz w:val="24"/>
              </w:rPr>
              <w:t>des</w:t>
            </w:r>
            <w:r>
              <w:rPr>
                <w:spacing w:val="-1"/>
                <w:sz w:val="24"/>
              </w:rPr>
              <w:t xml:space="preserve"> </w:t>
            </w:r>
            <w:r>
              <w:rPr>
                <w:spacing w:val="-2"/>
                <w:sz w:val="24"/>
              </w:rPr>
              <w:t>candidatures</w:t>
            </w:r>
          </w:p>
        </w:tc>
        <w:tc>
          <w:tcPr>
            <w:tcW w:w="2231" w:type="dxa"/>
            <w:tcBorders>
              <w:right w:val="nil"/>
            </w:tcBorders>
          </w:tcPr>
          <w:p w14:paraId="0672E8C8" w14:textId="77777777" w:rsidR="00866DE7" w:rsidRDefault="00BD1AA0">
            <w:pPr>
              <w:pStyle w:val="TableParagraph"/>
              <w:spacing w:before="185"/>
              <w:ind w:left="117"/>
              <w:rPr>
                <w:sz w:val="24"/>
              </w:rPr>
            </w:pPr>
            <w:r>
              <w:rPr>
                <w:noProof/>
              </w:rPr>
              <w:drawing>
                <wp:inline distT="0" distB="0" distL="0" distR="0" wp14:anchorId="5CB5ADD9" wp14:editId="40DB4EF9">
                  <wp:extent cx="120720" cy="119482"/>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9" cstate="print"/>
                          <a:stretch>
                            <a:fillRect/>
                          </a:stretch>
                        </pic:blipFill>
                        <pic:spPr>
                          <a:xfrm>
                            <a:off x="0" y="0"/>
                            <a:ext cx="120720" cy="119482"/>
                          </a:xfrm>
                          <a:prstGeom prst="rect">
                            <a:avLst/>
                          </a:prstGeom>
                        </pic:spPr>
                      </pic:pic>
                    </a:graphicData>
                  </a:graphic>
                </wp:inline>
              </w:drawing>
            </w:r>
            <w:r>
              <w:rPr>
                <w:spacing w:val="-11"/>
                <w:position w:val="2"/>
                <w:sz w:val="20"/>
              </w:rPr>
              <w:t xml:space="preserve"> </w:t>
            </w:r>
            <w:r>
              <w:rPr>
                <w:position w:val="2"/>
                <w:sz w:val="24"/>
              </w:rPr>
              <w:t>2</w:t>
            </w:r>
            <w:r>
              <w:rPr>
                <w:spacing w:val="-1"/>
                <w:position w:val="2"/>
                <w:sz w:val="24"/>
              </w:rPr>
              <w:t xml:space="preserve"> </w:t>
            </w:r>
            <w:proofErr w:type="spellStart"/>
            <w:r>
              <w:rPr>
                <w:position w:val="2"/>
                <w:sz w:val="24"/>
              </w:rPr>
              <w:t>months</w:t>
            </w:r>
            <w:proofErr w:type="spellEnd"/>
          </w:p>
        </w:tc>
        <w:tc>
          <w:tcPr>
            <w:tcW w:w="3260" w:type="dxa"/>
            <w:tcBorders>
              <w:left w:val="nil"/>
            </w:tcBorders>
          </w:tcPr>
          <w:p w14:paraId="0158F868" w14:textId="77777777" w:rsidR="00866DE7" w:rsidRDefault="00BD1AA0">
            <w:pPr>
              <w:pStyle w:val="TableParagraph"/>
              <w:spacing w:before="185"/>
              <w:ind w:left="54"/>
              <w:rPr>
                <w:sz w:val="24"/>
              </w:rPr>
            </w:pPr>
            <w:r>
              <w:rPr>
                <w:noProof/>
              </w:rPr>
              <w:drawing>
                <wp:inline distT="0" distB="0" distL="0" distR="0" wp14:anchorId="38718AF0" wp14:editId="76EBE2EA">
                  <wp:extent cx="120720" cy="119482"/>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0" cstate="print"/>
                          <a:stretch>
                            <a:fillRect/>
                          </a:stretch>
                        </pic:blipFill>
                        <pic:spPr>
                          <a:xfrm>
                            <a:off x="0" y="0"/>
                            <a:ext cx="120720" cy="119482"/>
                          </a:xfrm>
                          <a:prstGeom prst="rect">
                            <a:avLst/>
                          </a:prstGeom>
                        </pic:spPr>
                      </pic:pic>
                    </a:graphicData>
                  </a:graphic>
                </wp:inline>
              </w:drawing>
            </w:r>
            <w:r>
              <w:rPr>
                <w:spacing w:val="-11"/>
                <w:position w:val="2"/>
                <w:sz w:val="20"/>
              </w:rPr>
              <w:t xml:space="preserve"> </w:t>
            </w:r>
            <w:r>
              <w:rPr>
                <w:position w:val="2"/>
                <w:sz w:val="24"/>
              </w:rPr>
              <w:t>1</w:t>
            </w:r>
            <w:r>
              <w:rPr>
                <w:spacing w:val="-1"/>
                <w:position w:val="2"/>
                <w:sz w:val="24"/>
              </w:rPr>
              <w:t xml:space="preserve"> </w:t>
            </w:r>
            <w:proofErr w:type="spellStart"/>
            <w:r>
              <w:rPr>
                <w:position w:val="2"/>
                <w:sz w:val="24"/>
              </w:rPr>
              <w:t>month</w:t>
            </w:r>
            <w:proofErr w:type="spellEnd"/>
          </w:p>
        </w:tc>
      </w:tr>
    </w:tbl>
    <w:p w14:paraId="6DF4E956" w14:textId="77777777" w:rsidR="00866DE7" w:rsidRDefault="00866DE7">
      <w:pPr>
        <w:pStyle w:val="BodyText"/>
        <w:spacing w:before="0"/>
        <w:jc w:val="left"/>
        <w:rPr>
          <w:b/>
        </w:rPr>
      </w:pPr>
    </w:p>
    <w:p w14:paraId="67A87749" w14:textId="77777777" w:rsidR="00866DE7" w:rsidRDefault="00866DE7">
      <w:pPr>
        <w:pStyle w:val="BodyText"/>
        <w:spacing w:before="4"/>
        <w:jc w:val="left"/>
        <w:rPr>
          <w:b/>
        </w:rPr>
      </w:pPr>
    </w:p>
    <w:p w14:paraId="44F50CDA" w14:textId="77777777" w:rsidR="00866DE7" w:rsidRDefault="00BD1AA0">
      <w:pPr>
        <w:ind w:left="106"/>
        <w:jc w:val="both"/>
        <w:rPr>
          <w:b/>
          <w:sz w:val="24"/>
        </w:rPr>
      </w:pPr>
      <w:r>
        <w:rPr>
          <w:b/>
          <w:sz w:val="24"/>
        </w:rPr>
        <w:t>Présentation</w:t>
      </w:r>
      <w:r>
        <w:rPr>
          <w:b/>
          <w:spacing w:val="-3"/>
          <w:sz w:val="24"/>
        </w:rPr>
        <w:t xml:space="preserve"> </w:t>
      </w:r>
      <w:r>
        <w:rPr>
          <w:b/>
          <w:sz w:val="24"/>
        </w:rPr>
        <w:t>de</w:t>
      </w:r>
      <w:r>
        <w:rPr>
          <w:b/>
          <w:spacing w:val="-3"/>
          <w:sz w:val="24"/>
        </w:rPr>
        <w:t xml:space="preserve"> </w:t>
      </w:r>
      <w:r>
        <w:rPr>
          <w:b/>
          <w:sz w:val="24"/>
        </w:rPr>
        <w:t>l’entité</w:t>
      </w:r>
      <w:r>
        <w:rPr>
          <w:b/>
          <w:spacing w:val="-3"/>
          <w:sz w:val="24"/>
        </w:rPr>
        <w:t xml:space="preserve"> </w:t>
      </w:r>
      <w:r>
        <w:rPr>
          <w:b/>
          <w:sz w:val="24"/>
        </w:rPr>
        <w:t>(nous</w:t>
      </w:r>
      <w:r>
        <w:rPr>
          <w:b/>
          <w:spacing w:val="-3"/>
          <w:sz w:val="24"/>
        </w:rPr>
        <w:t xml:space="preserve"> </w:t>
      </w:r>
      <w:r>
        <w:rPr>
          <w:b/>
          <w:spacing w:val="-2"/>
          <w:sz w:val="24"/>
        </w:rPr>
        <w:t>sommes)</w:t>
      </w:r>
    </w:p>
    <w:p w14:paraId="07FADF2A" w14:textId="77777777" w:rsidR="00866DE7" w:rsidRDefault="00BD1AA0">
      <w:pPr>
        <w:pStyle w:val="BodyText"/>
        <w:spacing w:before="241"/>
        <w:ind w:left="106" w:right="116"/>
      </w:pPr>
      <w:r>
        <w:t xml:space="preserve">La mission de l’unité est au cœur de l’action de la Commission en faveur des citoyens européens et de leurs droits liés à la citoyenneté — Démocratie, libre circulation des personnes et protection consulaire. Nous veillons à ce que les citoyens puissent jouir de leurs droits et soient bien informés à ce sujet. L’unité est </w:t>
      </w:r>
      <w:proofErr w:type="gramStart"/>
      <w:r>
        <w:t>chargée:</w:t>
      </w:r>
      <w:proofErr w:type="gramEnd"/>
    </w:p>
    <w:p w14:paraId="3E500B2D" w14:textId="77777777" w:rsidR="00866DE7" w:rsidRDefault="00BD1AA0">
      <w:pPr>
        <w:pStyle w:val="ListParagraph"/>
        <w:numPr>
          <w:ilvl w:val="0"/>
          <w:numId w:val="2"/>
        </w:numPr>
        <w:tabs>
          <w:tab w:val="left" w:pos="299"/>
        </w:tabs>
        <w:ind w:left="299" w:hanging="193"/>
        <w:rPr>
          <w:sz w:val="24"/>
        </w:rPr>
      </w:pPr>
      <w:proofErr w:type="gramStart"/>
      <w:r>
        <w:rPr>
          <w:sz w:val="24"/>
        </w:rPr>
        <w:t>de</w:t>
      </w:r>
      <w:proofErr w:type="gramEnd"/>
      <w:r>
        <w:rPr>
          <w:spacing w:val="-7"/>
          <w:sz w:val="24"/>
        </w:rPr>
        <w:t xml:space="preserve"> </w:t>
      </w:r>
      <w:r>
        <w:rPr>
          <w:sz w:val="24"/>
        </w:rPr>
        <w:t>la</w:t>
      </w:r>
      <w:r>
        <w:rPr>
          <w:spacing w:val="-3"/>
          <w:sz w:val="24"/>
        </w:rPr>
        <w:t xml:space="preserve"> </w:t>
      </w:r>
      <w:r>
        <w:rPr>
          <w:sz w:val="24"/>
        </w:rPr>
        <w:t>mise</w:t>
      </w:r>
      <w:r>
        <w:rPr>
          <w:spacing w:val="-1"/>
          <w:sz w:val="24"/>
        </w:rPr>
        <w:t xml:space="preserve"> </w:t>
      </w:r>
      <w:r>
        <w:rPr>
          <w:sz w:val="24"/>
        </w:rPr>
        <w:t>en</w:t>
      </w:r>
      <w:r>
        <w:rPr>
          <w:spacing w:val="-3"/>
          <w:sz w:val="24"/>
        </w:rPr>
        <w:t xml:space="preserve"> </w:t>
      </w:r>
      <w:r>
        <w:rPr>
          <w:sz w:val="24"/>
        </w:rPr>
        <w:t>œuvre</w:t>
      </w:r>
      <w:r>
        <w:rPr>
          <w:spacing w:val="-3"/>
          <w:sz w:val="24"/>
        </w:rPr>
        <w:t xml:space="preserve"> </w:t>
      </w:r>
      <w:r>
        <w:rPr>
          <w:sz w:val="24"/>
        </w:rPr>
        <w:t>et</w:t>
      </w:r>
      <w:r>
        <w:rPr>
          <w:spacing w:val="-2"/>
          <w:sz w:val="24"/>
        </w:rPr>
        <w:t xml:space="preserve"> </w:t>
      </w:r>
      <w:r>
        <w:rPr>
          <w:sz w:val="24"/>
        </w:rPr>
        <w:t>de</w:t>
      </w:r>
      <w:r>
        <w:rPr>
          <w:spacing w:val="-4"/>
          <w:sz w:val="24"/>
        </w:rPr>
        <w:t xml:space="preserve"> </w:t>
      </w:r>
      <w:r>
        <w:rPr>
          <w:sz w:val="24"/>
        </w:rPr>
        <w:t>la</w:t>
      </w:r>
      <w:r>
        <w:rPr>
          <w:spacing w:val="-3"/>
          <w:sz w:val="24"/>
        </w:rPr>
        <w:t xml:space="preserve"> </w:t>
      </w:r>
      <w:r>
        <w:rPr>
          <w:sz w:val="24"/>
        </w:rPr>
        <w:t>promotion</w:t>
      </w:r>
      <w:r>
        <w:rPr>
          <w:spacing w:val="-4"/>
          <w:sz w:val="24"/>
        </w:rPr>
        <w:t xml:space="preserve"> </w:t>
      </w:r>
      <w:r>
        <w:rPr>
          <w:sz w:val="24"/>
        </w:rPr>
        <w:t>de</w:t>
      </w:r>
      <w:r>
        <w:rPr>
          <w:spacing w:val="-4"/>
          <w:sz w:val="24"/>
        </w:rPr>
        <w:t xml:space="preserve"> </w:t>
      </w:r>
      <w:r>
        <w:rPr>
          <w:sz w:val="24"/>
        </w:rPr>
        <w:t>la</w:t>
      </w:r>
      <w:r>
        <w:rPr>
          <w:spacing w:val="-1"/>
          <w:sz w:val="24"/>
        </w:rPr>
        <w:t xml:space="preserve"> </w:t>
      </w:r>
      <w:r>
        <w:rPr>
          <w:sz w:val="24"/>
        </w:rPr>
        <w:t>démocratie</w:t>
      </w:r>
      <w:r>
        <w:rPr>
          <w:spacing w:val="-4"/>
          <w:sz w:val="24"/>
        </w:rPr>
        <w:t xml:space="preserve"> </w:t>
      </w:r>
      <w:r>
        <w:rPr>
          <w:sz w:val="24"/>
        </w:rPr>
        <w:t>et</w:t>
      </w:r>
      <w:r>
        <w:rPr>
          <w:spacing w:val="-3"/>
          <w:sz w:val="24"/>
        </w:rPr>
        <w:t xml:space="preserve"> </w:t>
      </w:r>
      <w:r>
        <w:rPr>
          <w:sz w:val="24"/>
        </w:rPr>
        <w:t>de</w:t>
      </w:r>
      <w:r>
        <w:rPr>
          <w:spacing w:val="-4"/>
          <w:sz w:val="24"/>
        </w:rPr>
        <w:t xml:space="preserve"> </w:t>
      </w:r>
      <w:r>
        <w:rPr>
          <w:sz w:val="24"/>
        </w:rPr>
        <w:t>la citoyenneté</w:t>
      </w:r>
      <w:r>
        <w:rPr>
          <w:spacing w:val="-3"/>
          <w:sz w:val="24"/>
        </w:rPr>
        <w:t xml:space="preserve"> </w:t>
      </w:r>
      <w:r>
        <w:rPr>
          <w:sz w:val="24"/>
        </w:rPr>
        <w:t>de</w:t>
      </w:r>
      <w:r>
        <w:rPr>
          <w:spacing w:val="-4"/>
          <w:sz w:val="24"/>
        </w:rPr>
        <w:t xml:space="preserve"> </w:t>
      </w:r>
      <w:r>
        <w:rPr>
          <w:spacing w:val="-2"/>
          <w:sz w:val="24"/>
        </w:rPr>
        <w:t>l’Union;</w:t>
      </w:r>
    </w:p>
    <w:p w14:paraId="1FC98AAD" w14:textId="77777777" w:rsidR="00866DE7" w:rsidRDefault="00866DE7">
      <w:pPr>
        <w:jc w:val="both"/>
        <w:rPr>
          <w:sz w:val="24"/>
        </w:rPr>
        <w:sectPr w:rsidR="00866DE7">
          <w:type w:val="continuous"/>
          <w:pgSz w:w="11910" w:h="16840"/>
          <w:pgMar w:top="1000" w:right="1580" w:bottom="280" w:left="1480" w:header="720" w:footer="720" w:gutter="0"/>
          <w:cols w:space="720"/>
        </w:sectPr>
      </w:pPr>
    </w:p>
    <w:p w14:paraId="11D9D3B6" w14:textId="77777777" w:rsidR="00866DE7" w:rsidRDefault="00BD1AA0">
      <w:pPr>
        <w:pStyle w:val="ListParagraph"/>
        <w:numPr>
          <w:ilvl w:val="0"/>
          <w:numId w:val="2"/>
        </w:numPr>
        <w:tabs>
          <w:tab w:val="left" w:pos="309"/>
        </w:tabs>
        <w:spacing w:before="60"/>
        <w:ind w:right="120" w:firstLine="0"/>
        <w:rPr>
          <w:sz w:val="24"/>
        </w:rPr>
      </w:pPr>
      <w:proofErr w:type="gramStart"/>
      <w:r>
        <w:rPr>
          <w:sz w:val="24"/>
        </w:rPr>
        <w:lastRenderedPageBreak/>
        <w:t>de</w:t>
      </w:r>
      <w:proofErr w:type="gramEnd"/>
      <w:r>
        <w:rPr>
          <w:spacing w:val="-1"/>
          <w:sz w:val="24"/>
        </w:rPr>
        <w:t xml:space="preserve"> </w:t>
      </w:r>
      <w:r>
        <w:rPr>
          <w:sz w:val="24"/>
        </w:rPr>
        <w:t>la</w:t>
      </w:r>
      <w:r>
        <w:rPr>
          <w:spacing w:val="-1"/>
          <w:sz w:val="24"/>
        </w:rPr>
        <w:t xml:space="preserve"> </w:t>
      </w:r>
      <w:r>
        <w:rPr>
          <w:sz w:val="24"/>
        </w:rPr>
        <w:t>promotion de</w:t>
      </w:r>
      <w:r>
        <w:rPr>
          <w:spacing w:val="-1"/>
          <w:sz w:val="24"/>
        </w:rPr>
        <w:t xml:space="preserve"> </w:t>
      </w:r>
      <w:r>
        <w:rPr>
          <w:sz w:val="24"/>
        </w:rPr>
        <w:t xml:space="preserve">la </w:t>
      </w:r>
      <w:r>
        <w:rPr>
          <w:sz w:val="24"/>
        </w:rPr>
        <w:t>démocratie</w:t>
      </w:r>
      <w:r>
        <w:rPr>
          <w:spacing w:val="-1"/>
          <w:sz w:val="24"/>
        </w:rPr>
        <w:t xml:space="preserve"> </w:t>
      </w:r>
      <w:r>
        <w:rPr>
          <w:sz w:val="24"/>
        </w:rPr>
        <w:t>dans l’UE, notamment par</w:t>
      </w:r>
      <w:r>
        <w:rPr>
          <w:spacing w:val="-1"/>
          <w:sz w:val="24"/>
        </w:rPr>
        <w:t xml:space="preserve"> </w:t>
      </w:r>
      <w:r>
        <w:rPr>
          <w:sz w:val="24"/>
        </w:rPr>
        <w:t>l’intermédiaire</w:t>
      </w:r>
      <w:r>
        <w:rPr>
          <w:spacing w:val="-2"/>
          <w:sz w:val="24"/>
        </w:rPr>
        <w:t xml:space="preserve"> </w:t>
      </w:r>
      <w:r>
        <w:rPr>
          <w:sz w:val="24"/>
        </w:rPr>
        <w:t>de mesures visant à soutenir des élections libres et équitables, des processus démocratiques résilients et le</w:t>
      </w:r>
      <w:r>
        <w:rPr>
          <w:spacing w:val="-1"/>
          <w:sz w:val="24"/>
        </w:rPr>
        <w:t xml:space="preserve"> </w:t>
      </w:r>
      <w:r>
        <w:rPr>
          <w:sz w:val="24"/>
        </w:rPr>
        <w:t>renforcement de</w:t>
      </w:r>
      <w:r>
        <w:rPr>
          <w:spacing w:val="-1"/>
          <w:sz w:val="24"/>
        </w:rPr>
        <w:t xml:space="preserve"> </w:t>
      </w:r>
      <w:r>
        <w:rPr>
          <w:sz w:val="24"/>
        </w:rPr>
        <w:t>la</w:t>
      </w:r>
      <w:r>
        <w:rPr>
          <w:spacing w:val="-1"/>
          <w:sz w:val="24"/>
        </w:rPr>
        <w:t xml:space="preserve"> </w:t>
      </w:r>
      <w:r>
        <w:rPr>
          <w:sz w:val="24"/>
        </w:rPr>
        <w:t>légitimité</w:t>
      </w:r>
      <w:r>
        <w:rPr>
          <w:spacing w:val="-1"/>
          <w:sz w:val="24"/>
        </w:rPr>
        <w:t xml:space="preserve"> </w:t>
      </w:r>
      <w:r>
        <w:rPr>
          <w:sz w:val="24"/>
        </w:rPr>
        <w:t>démocratique</w:t>
      </w:r>
      <w:r>
        <w:rPr>
          <w:spacing w:val="-1"/>
          <w:sz w:val="24"/>
        </w:rPr>
        <w:t xml:space="preserve"> </w:t>
      </w:r>
      <w:r>
        <w:rPr>
          <w:sz w:val="24"/>
        </w:rPr>
        <w:t>de</w:t>
      </w:r>
      <w:r>
        <w:rPr>
          <w:spacing w:val="-1"/>
          <w:sz w:val="24"/>
        </w:rPr>
        <w:t xml:space="preserve"> </w:t>
      </w:r>
      <w:r>
        <w:rPr>
          <w:sz w:val="24"/>
        </w:rPr>
        <w:t>l’Union et au travers</w:t>
      </w:r>
      <w:r>
        <w:rPr>
          <w:spacing w:val="-1"/>
          <w:sz w:val="24"/>
        </w:rPr>
        <w:t xml:space="preserve"> </w:t>
      </w:r>
      <w:r>
        <w:rPr>
          <w:sz w:val="24"/>
        </w:rPr>
        <w:t>de l’engagement des citoyens de l’UE dans la vie démocratique de celle-ci;</w:t>
      </w:r>
    </w:p>
    <w:p w14:paraId="6C9B9DD1" w14:textId="77777777" w:rsidR="00866DE7" w:rsidRDefault="00BD1AA0">
      <w:pPr>
        <w:pStyle w:val="ListParagraph"/>
        <w:numPr>
          <w:ilvl w:val="0"/>
          <w:numId w:val="2"/>
        </w:numPr>
        <w:tabs>
          <w:tab w:val="left" w:pos="285"/>
        </w:tabs>
        <w:spacing w:before="241"/>
        <w:ind w:right="122" w:firstLine="0"/>
        <w:rPr>
          <w:sz w:val="24"/>
        </w:rPr>
      </w:pPr>
      <w:proofErr w:type="gramStart"/>
      <w:r>
        <w:rPr>
          <w:sz w:val="24"/>
        </w:rPr>
        <w:t>de</w:t>
      </w:r>
      <w:proofErr w:type="gramEnd"/>
      <w:r>
        <w:rPr>
          <w:spacing w:val="-11"/>
          <w:sz w:val="24"/>
        </w:rPr>
        <w:t xml:space="preserve"> </w:t>
      </w:r>
      <w:r>
        <w:rPr>
          <w:sz w:val="24"/>
        </w:rPr>
        <w:t>la</w:t>
      </w:r>
      <w:r>
        <w:rPr>
          <w:spacing w:val="-13"/>
          <w:sz w:val="24"/>
        </w:rPr>
        <w:t xml:space="preserve"> </w:t>
      </w:r>
      <w:r>
        <w:rPr>
          <w:sz w:val="24"/>
        </w:rPr>
        <w:t>sauvegarde</w:t>
      </w:r>
      <w:r>
        <w:rPr>
          <w:spacing w:val="-11"/>
          <w:sz w:val="24"/>
        </w:rPr>
        <w:t xml:space="preserve"> </w:t>
      </w:r>
      <w:r>
        <w:rPr>
          <w:sz w:val="24"/>
        </w:rPr>
        <w:t>et</w:t>
      </w:r>
      <w:r>
        <w:rPr>
          <w:spacing w:val="-12"/>
          <w:sz w:val="24"/>
        </w:rPr>
        <w:t xml:space="preserve"> </w:t>
      </w:r>
      <w:r>
        <w:rPr>
          <w:sz w:val="24"/>
        </w:rPr>
        <w:t>de</w:t>
      </w:r>
      <w:r>
        <w:rPr>
          <w:spacing w:val="-13"/>
          <w:sz w:val="24"/>
        </w:rPr>
        <w:t xml:space="preserve"> </w:t>
      </w:r>
      <w:r>
        <w:rPr>
          <w:sz w:val="24"/>
        </w:rPr>
        <w:t>la</w:t>
      </w:r>
      <w:r>
        <w:rPr>
          <w:spacing w:val="-13"/>
          <w:sz w:val="24"/>
        </w:rPr>
        <w:t xml:space="preserve"> </w:t>
      </w:r>
      <w:r>
        <w:rPr>
          <w:sz w:val="24"/>
        </w:rPr>
        <w:t>promotion</w:t>
      </w:r>
      <w:r>
        <w:rPr>
          <w:spacing w:val="-12"/>
          <w:sz w:val="24"/>
        </w:rPr>
        <w:t xml:space="preserve"> </w:t>
      </w:r>
      <w:r>
        <w:rPr>
          <w:sz w:val="24"/>
        </w:rPr>
        <w:t>des</w:t>
      </w:r>
      <w:r>
        <w:rPr>
          <w:spacing w:val="-12"/>
          <w:sz w:val="24"/>
        </w:rPr>
        <w:t xml:space="preserve"> </w:t>
      </w:r>
      <w:r>
        <w:rPr>
          <w:sz w:val="24"/>
        </w:rPr>
        <w:t>droits</w:t>
      </w:r>
      <w:r>
        <w:rPr>
          <w:spacing w:val="-12"/>
          <w:sz w:val="24"/>
        </w:rPr>
        <w:t xml:space="preserve"> </w:t>
      </w:r>
      <w:r>
        <w:rPr>
          <w:sz w:val="24"/>
        </w:rPr>
        <w:t>électoraux</w:t>
      </w:r>
      <w:r>
        <w:rPr>
          <w:spacing w:val="-10"/>
          <w:sz w:val="24"/>
        </w:rPr>
        <w:t xml:space="preserve"> </w:t>
      </w:r>
      <w:r>
        <w:rPr>
          <w:sz w:val="24"/>
        </w:rPr>
        <w:t>des</w:t>
      </w:r>
      <w:r>
        <w:rPr>
          <w:spacing w:val="-9"/>
          <w:sz w:val="24"/>
        </w:rPr>
        <w:t xml:space="preserve"> </w:t>
      </w:r>
      <w:r>
        <w:rPr>
          <w:sz w:val="24"/>
        </w:rPr>
        <w:t>citoyens</w:t>
      </w:r>
      <w:r>
        <w:rPr>
          <w:spacing w:val="-12"/>
          <w:sz w:val="24"/>
        </w:rPr>
        <w:t xml:space="preserve"> </w:t>
      </w:r>
      <w:r>
        <w:rPr>
          <w:sz w:val="24"/>
        </w:rPr>
        <w:t>européens</w:t>
      </w:r>
      <w:r>
        <w:rPr>
          <w:spacing w:val="-12"/>
          <w:sz w:val="24"/>
        </w:rPr>
        <w:t xml:space="preserve"> </w:t>
      </w:r>
      <w:r>
        <w:rPr>
          <w:sz w:val="24"/>
        </w:rPr>
        <w:t>mobiles lors</w:t>
      </w:r>
      <w:r>
        <w:rPr>
          <w:spacing w:val="-9"/>
          <w:sz w:val="24"/>
        </w:rPr>
        <w:t xml:space="preserve"> </w:t>
      </w:r>
      <w:r>
        <w:rPr>
          <w:sz w:val="24"/>
        </w:rPr>
        <w:t>des</w:t>
      </w:r>
      <w:r>
        <w:rPr>
          <w:spacing w:val="-9"/>
          <w:sz w:val="24"/>
        </w:rPr>
        <w:t xml:space="preserve"> </w:t>
      </w:r>
      <w:r>
        <w:rPr>
          <w:sz w:val="24"/>
        </w:rPr>
        <w:t>élections</w:t>
      </w:r>
      <w:r>
        <w:rPr>
          <w:spacing w:val="-9"/>
          <w:sz w:val="24"/>
        </w:rPr>
        <w:t xml:space="preserve"> </w:t>
      </w:r>
      <w:r>
        <w:rPr>
          <w:sz w:val="24"/>
        </w:rPr>
        <w:t>locales</w:t>
      </w:r>
      <w:r>
        <w:rPr>
          <w:spacing w:val="-10"/>
          <w:sz w:val="24"/>
        </w:rPr>
        <w:t xml:space="preserve"> </w:t>
      </w:r>
      <w:r>
        <w:rPr>
          <w:sz w:val="24"/>
        </w:rPr>
        <w:t>et</w:t>
      </w:r>
      <w:r>
        <w:rPr>
          <w:spacing w:val="-9"/>
          <w:sz w:val="24"/>
        </w:rPr>
        <w:t xml:space="preserve"> </w:t>
      </w:r>
      <w:r>
        <w:rPr>
          <w:sz w:val="24"/>
        </w:rPr>
        <w:t>européennes</w:t>
      </w:r>
      <w:r>
        <w:rPr>
          <w:spacing w:val="-9"/>
          <w:sz w:val="24"/>
        </w:rPr>
        <w:t xml:space="preserve"> </w:t>
      </w:r>
      <w:r>
        <w:rPr>
          <w:sz w:val="24"/>
        </w:rPr>
        <w:t>dans</w:t>
      </w:r>
      <w:r>
        <w:rPr>
          <w:spacing w:val="-9"/>
          <w:sz w:val="24"/>
        </w:rPr>
        <w:t xml:space="preserve"> </w:t>
      </w:r>
      <w:r>
        <w:rPr>
          <w:sz w:val="24"/>
        </w:rPr>
        <w:t>les</w:t>
      </w:r>
      <w:r>
        <w:rPr>
          <w:spacing w:val="-10"/>
          <w:sz w:val="24"/>
        </w:rPr>
        <w:t xml:space="preserve"> </w:t>
      </w:r>
      <w:r>
        <w:rPr>
          <w:sz w:val="24"/>
        </w:rPr>
        <w:t>États</w:t>
      </w:r>
      <w:r>
        <w:rPr>
          <w:spacing w:val="-9"/>
          <w:sz w:val="24"/>
        </w:rPr>
        <w:t xml:space="preserve"> </w:t>
      </w:r>
      <w:r>
        <w:rPr>
          <w:sz w:val="24"/>
        </w:rPr>
        <w:t>membres</w:t>
      </w:r>
      <w:r>
        <w:rPr>
          <w:spacing w:val="-9"/>
          <w:sz w:val="24"/>
        </w:rPr>
        <w:t xml:space="preserve"> </w:t>
      </w:r>
      <w:r>
        <w:rPr>
          <w:sz w:val="24"/>
        </w:rPr>
        <w:t>où</w:t>
      </w:r>
      <w:r>
        <w:rPr>
          <w:spacing w:val="-9"/>
          <w:sz w:val="24"/>
        </w:rPr>
        <w:t xml:space="preserve"> </w:t>
      </w:r>
      <w:r>
        <w:rPr>
          <w:sz w:val="24"/>
        </w:rPr>
        <w:t>ils</w:t>
      </w:r>
      <w:r>
        <w:rPr>
          <w:spacing w:val="-9"/>
          <w:sz w:val="24"/>
        </w:rPr>
        <w:t xml:space="preserve"> </w:t>
      </w:r>
      <w:r>
        <w:rPr>
          <w:sz w:val="24"/>
        </w:rPr>
        <w:t>résident,</w:t>
      </w:r>
      <w:r>
        <w:rPr>
          <w:spacing w:val="-9"/>
          <w:sz w:val="24"/>
        </w:rPr>
        <w:t xml:space="preserve"> </w:t>
      </w:r>
      <w:r>
        <w:rPr>
          <w:sz w:val="24"/>
        </w:rPr>
        <w:t>également dans la perspective des prochaines élections européennes;</w:t>
      </w:r>
    </w:p>
    <w:p w14:paraId="29025DAD" w14:textId="77777777" w:rsidR="00866DE7" w:rsidRDefault="00BD1AA0">
      <w:pPr>
        <w:pStyle w:val="ListParagraph"/>
        <w:numPr>
          <w:ilvl w:val="0"/>
          <w:numId w:val="2"/>
        </w:numPr>
        <w:tabs>
          <w:tab w:val="left" w:pos="309"/>
        </w:tabs>
        <w:ind w:right="123" w:firstLine="0"/>
        <w:rPr>
          <w:sz w:val="24"/>
        </w:rPr>
      </w:pPr>
      <w:proofErr w:type="gramStart"/>
      <w:r>
        <w:rPr>
          <w:sz w:val="24"/>
        </w:rPr>
        <w:t>du</w:t>
      </w:r>
      <w:proofErr w:type="gramEnd"/>
      <w:r>
        <w:rPr>
          <w:spacing w:val="-1"/>
          <w:sz w:val="24"/>
        </w:rPr>
        <w:t xml:space="preserve"> </w:t>
      </w:r>
      <w:r>
        <w:rPr>
          <w:sz w:val="24"/>
        </w:rPr>
        <w:t>suivi,</w:t>
      </w:r>
      <w:r>
        <w:rPr>
          <w:spacing w:val="-1"/>
          <w:sz w:val="24"/>
        </w:rPr>
        <w:t xml:space="preserve"> </w:t>
      </w:r>
      <w:r>
        <w:rPr>
          <w:sz w:val="24"/>
        </w:rPr>
        <w:t>dans</w:t>
      </w:r>
      <w:r>
        <w:rPr>
          <w:spacing w:val="-1"/>
          <w:sz w:val="24"/>
        </w:rPr>
        <w:t xml:space="preserve"> </w:t>
      </w:r>
      <w:r>
        <w:rPr>
          <w:sz w:val="24"/>
        </w:rPr>
        <w:t>le</w:t>
      </w:r>
      <w:r>
        <w:rPr>
          <w:spacing w:val="-2"/>
          <w:sz w:val="24"/>
        </w:rPr>
        <w:t xml:space="preserve"> </w:t>
      </w:r>
      <w:r>
        <w:rPr>
          <w:sz w:val="24"/>
        </w:rPr>
        <w:t>domaine</w:t>
      </w:r>
      <w:r>
        <w:rPr>
          <w:spacing w:val="-2"/>
          <w:sz w:val="24"/>
        </w:rPr>
        <w:t xml:space="preserve"> </w:t>
      </w:r>
      <w:r>
        <w:rPr>
          <w:sz w:val="24"/>
        </w:rPr>
        <w:t>de</w:t>
      </w:r>
      <w:r>
        <w:rPr>
          <w:spacing w:val="-2"/>
          <w:sz w:val="24"/>
        </w:rPr>
        <w:t xml:space="preserve"> </w:t>
      </w:r>
      <w:r>
        <w:rPr>
          <w:sz w:val="24"/>
        </w:rPr>
        <w:t>la</w:t>
      </w:r>
      <w:r>
        <w:rPr>
          <w:spacing w:val="-2"/>
          <w:sz w:val="24"/>
        </w:rPr>
        <w:t xml:space="preserve"> </w:t>
      </w:r>
      <w:r>
        <w:rPr>
          <w:sz w:val="24"/>
        </w:rPr>
        <w:t>démocratie,</w:t>
      </w:r>
      <w:r>
        <w:rPr>
          <w:spacing w:val="-1"/>
          <w:sz w:val="24"/>
        </w:rPr>
        <w:t xml:space="preserve"> </w:t>
      </w:r>
      <w:r>
        <w:rPr>
          <w:sz w:val="24"/>
        </w:rPr>
        <w:t>du</w:t>
      </w:r>
      <w:r>
        <w:rPr>
          <w:spacing w:val="-1"/>
          <w:sz w:val="24"/>
        </w:rPr>
        <w:t xml:space="preserve"> </w:t>
      </w:r>
      <w:r>
        <w:rPr>
          <w:sz w:val="24"/>
        </w:rPr>
        <w:t>paquet</w:t>
      </w:r>
      <w:r>
        <w:rPr>
          <w:spacing w:val="-1"/>
          <w:sz w:val="24"/>
        </w:rPr>
        <w:t xml:space="preserve"> </w:t>
      </w:r>
      <w:r>
        <w:rPr>
          <w:sz w:val="24"/>
        </w:rPr>
        <w:t>«Défense</w:t>
      </w:r>
      <w:r>
        <w:rPr>
          <w:spacing w:val="-2"/>
          <w:sz w:val="24"/>
        </w:rPr>
        <w:t xml:space="preserve"> </w:t>
      </w:r>
      <w:r>
        <w:rPr>
          <w:sz w:val="24"/>
        </w:rPr>
        <w:t>de</w:t>
      </w:r>
      <w:r>
        <w:rPr>
          <w:spacing w:val="-2"/>
          <w:sz w:val="24"/>
        </w:rPr>
        <w:t xml:space="preserve"> </w:t>
      </w:r>
      <w:r>
        <w:rPr>
          <w:sz w:val="24"/>
        </w:rPr>
        <w:t>la</w:t>
      </w:r>
      <w:r>
        <w:rPr>
          <w:spacing w:val="-2"/>
          <w:sz w:val="24"/>
        </w:rPr>
        <w:t xml:space="preserve"> </w:t>
      </w:r>
      <w:r>
        <w:rPr>
          <w:sz w:val="24"/>
        </w:rPr>
        <w:t>démocratie»</w:t>
      </w:r>
      <w:r>
        <w:rPr>
          <w:spacing w:val="-1"/>
          <w:sz w:val="24"/>
        </w:rPr>
        <w:t xml:space="preserve"> </w:t>
      </w:r>
      <w:r>
        <w:rPr>
          <w:sz w:val="24"/>
        </w:rPr>
        <w:t>ainsi que</w:t>
      </w:r>
      <w:r>
        <w:rPr>
          <w:spacing w:val="-12"/>
          <w:sz w:val="24"/>
        </w:rPr>
        <w:t xml:space="preserve"> </w:t>
      </w:r>
      <w:r>
        <w:rPr>
          <w:sz w:val="24"/>
        </w:rPr>
        <w:t>du</w:t>
      </w:r>
      <w:r>
        <w:rPr>
          <w:spacing w:val="-9"/>
          <w:sz w:val="24"/>
        </w:rPr>
        <w:t xml:space="preserve"> </w:t>
      </w:r>
      <w:r>
        <w:rPr>
          <w:sz w:val="24"/>
        </w:rPr>
        <w:t>règlement</w:t>
      </w:r>
      <w:r>
        <w:rPr>
          <w:spacing w:val="-8"/>
          <w:sz w:val="24"/>
        </w:rPr>
        <w:t xml:space="preserve"> </w:t>
      </w:r>
      <w:r>
        <w:rPr>
          <w:sz w:val="24"/>
        </w:rPr>
        <w:t>relatif</w:t>
      </w:r>
      <w:r>
        <w:rPr>
          <w:spacing w:val="-9"/>
          <w:sz w:val="24"/>
        </w:rPr>
        <w:t xml:space="preserve"> </w:t>
      </w:r>
      <w:r>
        <w:rPr>
          <w:sz w:val="24"/>
        </w:rPr>
        <w:t>à</w:t>
      </w:r>
      <w:r>
        <w:rPr>
          <w:spacing w:val="-7"/>
          <w:sz w:val="24"/>
        </w:rPr>
        <w:t xml:space="preserve"> </w:t>
      </w:r>
      <w:r>
        <w:rPr>
          <w:sz w:val="24"/>
        </w:rPr>
        <w:t>la</w:t>
      </w:r>
      <w:r>
        <w:rPr>
          <w:spacing w:val="-9"/>
          <w:sz w:val="24"/>
        </w:rPr>
        <w:t xml:space="preserve"> </w:t>
      </w:r>
      <w:r>
        <w:rPr>
          <w:sz w:val="24"/>
        </w:rPr>
        <w:t>transparence</w:t>
      </w:r>
      <w:r>
        <w:rPr>
          <w:spacing w:val="-10"/>
          <w:sz w:val="24"/>
        </w:rPr>
        <w:t xml:space="preserve"> </w:t>
      </w:r>
      <w:r>
        <w:rPr>
          <w:sz w:val="24"/>
        </w:rPr>
        <w:t>et</w:t>
      </w:r>
      <w:r>
        <w:rPr>
          <w:spacing w:val="-8"/>
          <w:sz w:val="24"/>
        </w:rPr>
        <w:t xml:space="preserve"> </w:t>
      </w:r>
      <w:r>
        <w:rPr>
          <w:sz w:val="24"/>
        </w:rPr>
        <w:t>au</w:t>
      </w:r>
      <w:r>
        <w:rPr>
          <w:spacing w:val="-9"/>
          <w:sz w:val="24"/>
        </w:rPr>
        <w:t xml:space="preserve"> </w:t>
      </w:r>
      <w:r>
        <w:rPr>
          <w:sz w:val="24"/>
        </w:rPr>
        <w:t>ciblage</w:t>
      </w:r>
      <w:r>
        <w:rPr>
          <w:spacing w:val="-10"/>
          <w:sz w:val="24"/>
        </w:rPr>
        <w:t xml:space="preserve"> </w:t>
      </w:r>
      <w:r>
        <w:rPr>
          <w:sz w:val="24"/>
        </w:rPr>
        <w:t>de</w:t>
      </w:r>
      <w:r>
        <w:rPr>
          <w:spacing w:val="-10"/>
          <w:sz w:val="24"/>
        </w:rPr>
        <w:t xml:space="preserve"> </w:t>
      </w:r>
      <w:r>
        <w:rPr>
          <w:sz w:val="24"/>
        </w:rPr>
        <w:t>la</w:t>
      </w:r>
      <w:r>
        <w:rPr>
          <w:spacing w:val="-9"/>
          <w:sz w:val="24"/>
        </w:rPr>
        <w:t xml:space="preserve"> </w:t>
      </w:r>
      <w:r>
        <w:rPr>
          <w:sz w:val="24"/>
        </w:rPr>
        <w:t>publicité</w:t>
      </w:r>
      <w:r>
        <w:rPr>
          <w:spacing w:val="-10"/>
          <w:sz w:val="24"/>
        </w:rPr>
        <w:t xml:space="preserve"> </w:t>
      </w:r>
      <w:r>
        <w:rPr>
          <w:sz w:val="24"/>
        </w:rPr>
        <w:t>à</w:t>
      </w:r>
      <w:r>
        <w:rPr>
          <w:spacing w:val="-10"/>
          <w:sz w:val="24"/>
        </w:rPr>
        <w:t xml:space="preserve"> </w:t>
      </w:r>
      <w:r>
        <w:rPr>
          <w:sz w:val="24"/>
        </w:rPr>
        <w:t>caractère</w:t>
      </w:r>
      <w:r>
        <w:rPr>
          <w:spacing w:val="-9"/>
          <w:sz w:val="24"/>
        </w:rPr>
        <w:t xml:space="preserve"> </w:t>
      </w:r>
      <w:r>
        <w:rPr>
          <w:spacing w:val="-2"/>
          <w:sz w:val="24"/>
        </w:rPr>
        <w:t>politique;</w:t>
      </w:r>
    </w:p>
    <w:p w14:paraId="5AD08E56" w14:textId="77777777" w:rsidR="00866DE7" w:rsidRDefault="00BD1AA0">
      <w:pPr>
        <w:pStyle w:val="ListParagraph"/>
        <w:numPr>
          <w:ilvl w:val="0"/>
          <w:numId w:val="2"/>
        </w:numPr>
        <w:tabs>
          <w:tab w:val="left" w:pos="381"/>
        </w:tabs>
        <w:ind w:right="122" w:firstLine="0"/>
        <w:rPr>
          <w:sz w:val="24"/>
        </w:rPr>
      </w:pPr>
      <w:proofErr w:type="gramStart"/>
      <w:r>
        <w:rPr>
          <w:sz w:val="24"/>
        </w:rPr>
        <w:t>du</w:t>
      </w:r>
      <w:proofErr w:type="gramEnd"/>
      <w:r>
        <w:rPr>
          <w:sz w:val="24"/>
        </w:rPr>
        <w:t xml:space="preserve"> rapport sur la citoyenneté de l’Union, qui définit des actions concrètes visant à promouvoir et à développer davantage les droits liés à la citoyenneté de l’Union;</w:t>
      </w:r>
    </w:p>
    <w:p w14:paraId="0DF166F1" w14:textId="77777777" w:rsidR="00866DE7" w:rsidRDefault="00BD1AA0">
      <w:pPr>
        <w:pStyle w:val="ListParagraph"/>
        <w:numPr>
          <w:ilvl w:val="0"/>
          <w:numId w:val="2"/>
        </w:numPr>
        <w:tabs>
          <w:tab w:val="left" w:pos="429"/>
        </w:tabs>
        <w:ind w:right="127" w:firstLine="0"/>
        <w:rPr>
          <w:sz w:val="24"/>
        </w:rPr>
      </w:pPr>
      <w:proofErr w:type="gramStart"/>
      <w:r>
        <w:rPr>
          <w:sz w:val="24"/>
        </w:rPr>
        <w:t>des</w:t>
      </w:r>
      <w:proofErr w:type="gramEnd"/>
      <w:r>
        <w:rPr>
          <w:sz w:val="24"/>
        </w:rPr>
        <w:t xml:space="preserve"> droits et des politiques liés à la citoyenneté de l’Union, qui contribuent au développement et à la mise en œuvre de mesures stratégiques.</w:t>
      </w:r>
    </w:p>
    <w:p w14:paraId="0106DC09" w14:textId="77777777" w:rsidR="00866DE7" w:rsidRDefault="00BD1AA0">
      <w:pPr>
        <w:pStyle w:val="BodyText"/>
        <w:spacing w:before="241"/>
        <w:ind w:left="106" w:right="123"/>
      </w:pPr>
      <w:r>
        <w:t>L’unité est composée de 22 personnes dynamiques, ouvertes, ayant un excellent esprit d’équipe et faisant preuve d’un engagement notable.</w:t>
      </w:r>
    </w:p>
    <w:p w14:paraId="7F33E662" w14:textId="77777777" w:rsidR="00866DE7" w:rsidRDefault="00866DE7">
      <w:pPr>
        <w:pStyle w:val="BodyText"/>
        <w:spacing w:before="0"/>
        <w:jc w:val="left"/>
      </w:pPr>
    </w:p>
    <w:p w14:paraId="051A48C0" w14:textId="77777777" w:rsidR="00866DE7" w:rsidRDefault="00866DE7">
      <w:pPr>
        <w:pStyle w:val="BodyText"/>
        <w:spacing w:before="204"/>
        <w:jc w:val="left"/>
      </w:pPr>
    </w:p>
    <w:p w14:paraId="5C65923D" w14:textId="77777777" w:rsidR="00866DE7" w:rsidRDefault="00BD1AA0">
      <w:pPr>
        <w:pStyle w:val="Heading1"/>
      </w:pPr>
      <w:r>
        <w:t>Présentation</w:t>
      </w:r>
      <w:r>
        <w:rPr>
          <w:spacing w:val="-1"/>
        </w:rPr>
        <w:t xml:space="preserve"> </w:t>
      </w:r>
      <w:r>
        <w:t>du</w:t>
      </w:r>
      <w:r>
        <w:rPr>
          <w:spacing w:val="-1"/>
        </w:rPr>
        <w:t xml:space="preserve"> </w:t>
      </w:r>
      <w:r>
        <w:t>poste</w:t>
      </w:r>
      <w:r>
        <w:rPr>
          <w:spacing w:val="-3"/>
        </w:rPr>
        <w:t xml:space="preserve"> </w:t>
      </w:r>
      <w:r>
        <w:t>(nous</w:t>
      </w:r>
      <w:r>
        <w:rPr>
          <w:spacing w:val="-1"/>
        </w:rPr>
        <w:t xml:space="preserve"> </w:t>
      </w:r>
      <w:r>
        <w:rPr>
          <w:spacing w:val="-2"/>
        </w:rPr>
        <w:t>proposons)</w:t>
      </w:r>
    </w:p>
    <w:p w14:paraId="3FA8199C" w14:textId="77777777" w:rsidR="00866DE7" w:rsidRDefault="00BD1AA0">
      <w:pPr>
        <w:pStyle w:val="BodyText"/>
        <w:ind w:left="106" w:right="124"/>
      </w:pPr>
      <w:r>
        <w:t>La</w:t>
      </w:r>
      <w:r>
        <w:rPr>
          <w:spacing w:val="-12"/>
        </w:rPr>
        <w:t xml:space="preserve"> </w:t>
      </w:r>
      <w:r>
        <w:t>personne</w:t>
      </w:r>
      <w:r>
        <w:rPr>
          <w:spacing w:val="-12"/>
        </w:rPr>
        <w:t xml:space="preserve"> </w:t>
      </w:r>
      <w:r>
        <w:t>retenue</w:t>
      </w:r>
      <w:r>
        <w:rPr>
          <w:spacing w:val="-12"/>
        </w:rPr>
        <w:t xml:space="preserve"> </w:t>
      </w:r>
      <w:r>
        <w:t>contribuera</w:t>
      </w:r>
      <w:r>
        <w:rPr>
          <w:spacing w:val="-10"/>
        </w:rPr>
        <w:t xml:space="preserve"> </w:t>
      </w:r>
      <w:r>
        <w:t>en</w:t>
      </w:r>
      <w:r>
        <w:rPr>
          <w:spacing w:val="-11"/>
        </w:rPr>
        <w:t xml:space="preserve"> </w:t>
      </w:r>
      <w:r>
        <w:t>particulier</w:t>
      </w:r>
      <w:r>
        <w:rPr>
          <w:spacing w:val="-11"/>
        </w:rPr>
        <w:t xml:space="preserve"> </w:t>
      </w:r>
      <w:r>
        <w:t>au</w:t>
      </w:r>
      <w:r>
        <w:rPr>
          <w:spacing w:val="-11"/>
        </w:rPr>
        <w:t xml:space="preserve"> </w:t>
      </w:r>
      <w:r>
        <w:t>développement</w:t>
      </w:r>
      <w:r>
        <w:rPr>
          <w:spacing w:val="-10"/>
        </w:rPr>
        <w:t xml:space="preserve"> </w:t>
      </w:r>
      <w:r>
        <w:t>des</w:t>
      </w:r>
      <w:r>
        <w:rPr>
          <w:spacing w:val="-10"/>
        </w:rPr>
        <w:t xml:space="preserve"> </w:t>
      </w:r>
      <w:r>
        <w:t>politiques</w:t>
      </w:r>
      <w:r>
        <w:rPr>
          <w:spacing w:val="-10"/>
        </w:rPr>
        <w:t xml:space="preserve"> </w:t>
      </w:r>
      <w:r>
        <w:t>en</w:t>
      </w:r>
      <w:r>
        <w:rPr>
          <w:spacing w:val="-11"/>
        </w:rPr>
        <w:t xml:space="preserve"> </w:t>
      </w:r>
      <w:r>
        <w:t xml:space="preserve">matière de démocratie et d’élections. Elle sera notamment </w:t>
      </w:r>
      <w:proofErr w:type="gramStart"/>
      <w:r>
        <w:t>chargée:</w:t>
      </w:r>
      <w:proofErr w:type="gramEnd"/>
    </w:p>
    <w:p w14:paraId="2EEB3B48" w14:textId="77777777" w:rsidR="00866DE7" w:rsidRDefault="00BD1AA0">
      <w:pPr>
        <w:pStyle w:val="ListParagraph"/>
        <w:numPr>
          <w:ilvl w:val="0"/>
          <w:numId w:val="2"/>
        </w:numPr>
        <w:tabs>
          <w:tab w:val="left" w:pos="304"/>
        </w:tabs>
        <w:ind w:left="304" w:hanging="198"/>
        <w:rPr>
          <w:sz w:val="24"/>
        </w:rPr>
      </w:pPr>
      <w:proofErr w:type="gramStart"/>
      <w:r>
        <w:rPr>
          <w:sz w:val="24"/>
        </w:rPr>
        <w:t>de</w:t>
      </w:r>
      <w:proofErr w:type="gramEnd"/>
      <w:r>
        <w:rPr>
          <w:spacing w:val="-4"/>
          <w:sz w:val="24"/>
        </w:rPr>
        <w:t xml:space="preserve"> </w:t>
      </w:r>
      <w:r>
        <w:rPr>
          <w:sz w:val="24"/>
        </w:rPr>
        <w:t>préparer</w:t>
      </w:r>
      <w:r>
        <w:rPr>
          <w:spacing w:val="-1"/>
          <w:sz w:val="24"/>
        </w:rPr>
        <w:t xml:space="preserve"> </w:t>
      </w:r>
      <w:r>
        <w:rPr>
          <w:sz w:val="24"/>
        </w:rPr>
        <w:t>des</w:t>
      </w:r>
      <w:r>
        <w:rPr>
          <w:spacing w:val="-1"/>
          <w:sz w:val="24"/>
        </w:rPr>
        <w:t xml:space="preserve"> </w:t>
      </w:r>
      <w:r>
        <w:rPr>
          <w:sz w:val="24"/>
        </w:rPr>
        <w:t>analyses</w:t>
      </w:r>
      <w:r>
        <w:rPr>
          <w:spacing w:val="-1"/>
          <w:sz w:val="24"/>
        </w:rPr>
        <w:t xml:space="preserve"> </w:t>
      </w:r>
      <w:r>
        <w:rPr>
          <w:sz w:val="24"/>
        </w:rPr>
        <w:t>sur</w:t>
      </w:r>
      <w:r>
        <w:rPr>
          <w:spacing w:val="-1"/>
          <w:sz w:val="24"/>
        </w:rPr>
        <w:t xml:space="preserve"> </w:t>
      </w:r>
      <w:r>
        <w:rPr>
          <w:sz w:val="24"/>
        </w:rPr>
        <w:t>des</w:t>
      </w:r>
      <w:r>
        <w:rPr>
          <w:spacing w:val="-1"/>
          <w:sz w:val="24"/>
        </w:rPr>
        <w:t xml:space="preserve"> </w:t>
      </w:r>
      <w:r>
        <w:rPr>
          <w:sz w:val="24"/>
        </w:rPr>
        <w:t>thèmes liés</w:t>
      </w:r>
      <w:r>
        <w:rPr>
          <w:spacing w:val="-1"/>
          <w:sz w:val="24"/>
        </w:rPr>
        <w:t xml:space="preserve"> </w:t>
      </w:r>
      <w:r>
        <w:rPr>
          <w:sz w:val="24"/>
        </w:rPr>
        <w:t>à</w:t>
      </w:r>
      <w:r>
        <w:rPr>
          <w:spacing w:val="-2"/>
          <w:sz w:val="24"/>
        </w:rPr>
        <w:t xml:space="preserve"> </w:t>
      </w:r>
      <w:r>
        <w:rPr>
          <w:sz w:val="24"/>
        </w:rPr>
        <w:t>la démocratie et</w:t>
      </w:r>
      <w:r>
        <w:rPr>
          <w:spacing w:val="-1"/>
          <w:sz w:val="24"/>
        </w:rPr>
        <w:t xml:space="preserve"> </w:t>
      </w:r>
      <w:r>
        <w:rPr>
          <w:sz w:val="24"/>
        </w:rPr>
        <w:t xml:space="preserve">aux </w:t>
      </w:r>
      <w:r>
        <w:rPr>
          <w:spacing w:val="-2"/>
          <w:sz w:val="24"/>
        </w:rPr>
        <w:t>élections;</w:t>
      </w:r>
    </w:p>
    <w:p w14:paraId="114E092F" w14:textId="77777777" w:rsidR="00866DE7" w:rsidRDefault="00BD1AA0">
      <w:pPr>
        <w:pStyle w:val="ListParagraph"/>
        <w:numPr>
          <w:ilvl w:val="0"/>
          <w:numId w:val="2"/>
        </w:numPr>
        <w:tabs>
          <w:tab w:val="left" w:pos="304"/>
        </w:tabs>
        <w:ind w:left="304" w:hanging="198"/>
        <w:rPr>
          <w:sz w:val="24"/>
        </w:rPr>
      </w:pPr>
      <w:proofErr w:type="gramStart"/>
      <w:r>
        <w:rPr>
          <w:sz w:val="24"/>
        </w:rPr>
        <w:t>de</w:t>
      </w:r>
      <w:proofErr w:type="gramEnd"/>
      <w:r>
        <w:rPr>
          <w:spacing w:val="-2"/>
          <w:sz w:val="24"/>
        </w:rPr>
        <w:t xml:space="preserve"> </w:t>
      </w:r>
      <w:r>
        <w:rPr>
          <w:sz w:val="24"/>
        </w:rPr>
        <w:t>soutenir</w:t>
      </w:r>
      <w:r>
        <w:rPr>
          <w:spacing w:val="-1"/>
          <w:sz w:val="24"/>
        </w:rPr>
        <w:t xml:space="preserve"> </w:t>
      </w:r>
      <w:r>
        <w:rPr>
          <w:sz w:val="24"/>
        </w:rPr>
        <w:t>l’élaboration</w:t>
      </w:r>
      <w:r>
        <w:rPr>
          <w:spacing w:val="-2"/>
          <w:sz w:val="24"/>
        </w:rPr>
        <w:t xml:space="preserve"> </w:t>
      </w:r>
      <w:r>
        <w:rPr>
          <w:sz w:val="24"/>
        </w:rPr>
        <w:t>de</w:t>
      </w:r>
      <w:r>
        <w:rPr>
          <w:spacing w:val="-1"/>
          <w:sz w:val="24"/>
        </w:rPr>
        <w:t xml:space="preserve"> </w:t>
      </w:r>
      <w:r>
        <w:rPr>
          <w:sz w:val="24"/>
        </w:rPr>
        <w:t>propositions</w:t>
      </w:r>
      <w:r>
        <w:rPr>
          <w:spacing w:val="-2"/>
          <w:sz w:val="24"/>
        </w:rPr>
        <w:t xml:space="preserve"> stratégiques;</w:t>
      </w:r>
    </w:p>
    <w:p w14:paraId="79C3033F" w14:textId="77777777" w:rsidR="00866DE7" w:rsidRDefault="00BD1AA0">
      <w:pPr>
        <w:pStyle w:val="ListParagraph"/>
        <w:numPr>
          <w:ilvl w:val="0"/>
          <w:numId w:val="2"/>
        </w:numPr>
        <w:tabs>
          <w:tab w:val="left" w:pos="304"/>
        </w:tabs>
        <w:ind w:left="304" w:hanging="198"/>
        <w:rPr>
          <w:sz w:val="24"/>
        </w:rPr>
      </w:pPr>
      <w:proofErr w:type="gramStart"/>
      <w:r>
        <w:rPr>
          <w:sz w:val="24"/>
        </w:rPr>
        <w:t>d’appuyer</w:t>
      </w:r>
      <w:proofErr w:type="gramEnd"/>
      <w:r>
        <w:rPr>
          <w:spacing w:val="-4"/>
          <w:sz w:val="24"/>
        </w:rPr>
        <w:t xml:space="preserve"> </w:t>
      </w:r>
      <w:r>
        <w:rPr>
          <w:sz w:val="24"/>
        </w:rPr>
        <w:t>les</w:t>
      </w:r>
      <w:r>
        <w:rPr>
          <w:spacing w:val="-3"/>
          <w:sz w:val="24"/>
        </w:rPr>
        <w:t xml:space="preserve"> </w:t>
      </w:r>
      <w:r>
        <w:rPr>
          <w:sz w:val="24"/>
        </w:rPr>
        <w:t>négociations</w:t>
      </w:r>
      <w:r>
        <w:rPr>
          <w:spacing w:val="-3"/>
          <w:sz w:val="24"/>
        </w:rPr>
        <w:t xml:space="preserve"> </w:t>
      </w:r>
      <w:r>
        <w:rPr>
          <w:spacing w:val="-2"/>
          <w:sz w:val="24"/>
        </w:rPr>
        <w:t>interinstitutionnelles;</w:t>
      </w:r>
    </w:p>
    <w:p w14:paraId="49608A69" w14:textId="77777777" w:rsidR="00866DE7" w:rsidRDefault="00BD1AA0">
      <w:pPr>
        <w:pStyle w:val="ListParagraph"/>
        <w:numPr>
          <w:ilvl w:val="0"/>
          <w:numId w:val="2"/>
        </w:numPr>
        <w:tabs>
          <w:tab w:val="left" w:pos="304"/>
        </w:tabs>
        <w:ind w:left="304" w:hanging="198"/>
        <w:rPr>
          <w:sz w:val="24"/>
        </w:rPr>
      </w:pPr>
      <w:proofErr w:type="gramStart"/>
      <w:r>
        <w:rPr>
          <w:sz w:val="24"/>
        </w:rPr>
        <w:t>de</w:t>
      </w:r>
      <w:proofErr w:type="gramEnd"/>
      <w:r>
        <w:rPr>
          <w:spacing w:val="-2"/>
          <w:sz w:val="24"/>
        </w:rPr>
        <w:t xml:space="preserve"> </w:t>
      </w:r>
      <w:r>
        <w:rPr>
          <w:sz w:val="24"/>
        </w:rPr>
        <w:t>participer</w:t>
      </w:r>
      <w:r>
        <w:rPr>
          <w:spacing w:val="-1"/>
          <w:sz w:val="24"/>
        </w:rPr>
        <w:t xml:space="preserve"> </w:t>
      </w:r>
      <w:r>
        <w:rPr>
          <w:sz w:val="24"/>
        </w:rPr>
        <w:t>aux</w:t>
      </w:r>
      <w:r>
        <w:rPr>
          <w:spacing w:val="1"/>
          <w:sz w:val="24"/>
        </w:rPr>
        <w:t xml:space="preserve"> </w:t>
      </w:r>
      <w:r>
        <w:rPr>
          <w:sz w:val="24"/>
        </w:rPr>
        <w:t xml:space="preserve">réunions </w:t>
      </w:r>
      <w:r>
        <w:rPr>
          <w:spacing w:val="-2"/>
          <w:sz w:val="24"/>
        </w:rPr>
        <w:t>interservices;</w:t>
      </w:r>
    </w:p>
    <w:p w14:paraId="17AAC82C" w14:textId="77777777" w:rsidR="00866DE7" w:rsidRDefault="00BD1AA0">
      <w:pPr>
        <w:pStyle w:val="ListParagraph"/>
        <w:numPr>
          <w:ilvl w:val="0"/>
          <w:numId w:val="2"/>
        </w:numPr>
        <w:tabs>
          <w:tab w:val="left" w:pos="304"/>
        </w:tabs>
        <w:ind w:left="304" w:hanging="198"/>
        <w:rPr>
          <w:sz w:val="24"/>
        </w:rPr>
      </w:pPr>
      <w:proofErr w:type="gramStart"/>
      <w:r>
        <w:rPr>
          <w:sz w:val="24"/>
        </w:rPr>
        <w:t>de</w:t>
      </w:r>
      <w:proofErr w:type="gramEnd"/>
      <w:r>
        <w:rPr>
          <w:spacing w:val="-2"/>
          <w:sz w:val="24"/>
        </w:rPr>
        <w:t xml:space="preserve"> </w:t>
      </w:r>
      <w:r>
        <w:rPr>
          <w:sz w:val="24"/>
        </w:rPr>
        <w:t>gérer</w:t>
      </w:r>
      <w:r>
        <w:rPr>
          <w:spacing w:val="-1"/>
          <w:sz w:val="24"/>
        </w:rPr>
        <w:t xml:space="preserve"> </w:t>
      </w:r>
      <w:r>
        <w:rPr>
          <w:sz w:val="24"/>
        </w:rPr>
        <w:t>des</w:t>
      </w:r>
      <w:r>
        <w:rPr>
          <w:spacing w:val="-2"/>
          <w:sz w:val="24"/>
        </w:rPr>
        <w:t xml:space="preserve"> </w:t>
      </w:r>
      <w:r>
        <w:rPr>
          <w:sz w:val="24"/>
        </w:rPr>
        <w:t>groupes</w:t>
      </w:r>
      <w:r>
        <w:rPr>
          <w:spacing w:val="-1"/>
          <w:sz w:val="24"/>
        </w:rPr>
        <w:t xml:space="preserve"> </w:t>
      </w:r>
      <w:r>
        <w:rPr>
          <w:spacing w:val="-2"/>
          <w:sz w:val="24"/>
        </w:rPr>
        <w:t>d’experts;</w:t>
      </w:r>
    </w:p>
    <w:p w14:paraId="0DCDF44A" w14:textId="77777777" w:rsidR="00866DE7" w:rsidRDefault="00BD1AA0">
      <w:pPr>
        <w:pStyle w:val="ListParagraph"/>
        <w:numPr>
          <w:ilvl w:val="0"/>
          <w:numId w:val="2"/>
        </w:numPr>
        <w:tabs>
          <w:tab w:val="left" w:pos="304"/>
        </w:tabs>
        <w:ind w:left="304" w:hanging="198"/>
        <w:rPr>
          <w:sz w:val="24"/>
        </w:rPr>
      </w:pPr>
      <w:proofErr w:type="gramStart"/>
      <w:r>
        <w:rPr>
          <w:sz w:val="24"/>
        </w:rPr>
        <w:t>de</w:t>
      </w:r>
      <w:proofErr w:type="gramEnd"/>
      <w:r>
        <w:rPr>
          <w:spacing w:val="-4"/>
          <w:sz w:val="24"/>
        </w:rPr>
        <w:t xml:space="preserve"> </w:t>
      </w:r>
      <w:r>
        <w:rPr>
          <w:sz w:val="24"/>
        </w:rPr>
        <w:t>travailler</w:t>
      </w:r>
      <w:r>
        <w:rPr>
          <w:spacing w:val="-3"/>
          <w:sz w:val="24"/>
        </w:rPr>
        <w:t xml:space="preserve"> </w:t>
      </w:r>
      <w:r>
        <w:rPr>
          <w:sz w:val="24"/>
        </w:rPr>
        <w:t>en</w:t>
      </w:r>
      <w:r>
        <w:rPr>
          <w:spacing w:val="-1"/>
          <w:sz w:val="24"/>
        </w:rPr>
        <w:t xml:space="preserve"> </w:t>
      </w:r>
      <w:r>
        <w:rPr>
          <w:sz w:val="24"/>
        </w:rPr>
        <w:t>collaboration</w:t>
      </w:r>
      <w:r>
        <w:rPr>
          <w:spacing w:val="-1"/>
          <w:sz w:val="24"/>
        </w:rPr>
        <w:t xml:space="preserve"> </w:t>
      </w:r>
      <w:r>
        <w:rPr>
          <w:sz w:val="24"/>
        </w:rPr>
        <w:t>étroite</w:t>
      </w:r>
      <w:r>
        <w:rPr>
          <w:spacing w:val="-2"/>
          <w:sz w:val="24"/>
        </w:rPr>
        <w:t xml:space="preserve"> </w:t>
      </w:r>
      <w:r>
        <w:rPr>
          <w:sz w:val="24"/>
        </w:rPr>
        <w:t>avec</w:t>
      </w:r>
      <w:r>
        <w:rPr>
          <w:spacing w:val="-1"/>
          <w:sz w:val="24"/>
        </w:rPr>
        <w:t xml:space="preserve"> </w:t>
      </w:r>
      <w:r>
        <w:rPr>
          <w:sz w:val="24"/>
        </w:rPr>
        <w:t>d’autres</w:t>
      </w:r>
      <w:r>
        <w:rPr>
          <w:spacing w:val="-2"/>
          <w:sz w:val="24"/>
        </w:rPr>
        <w:t xml:space="preserve"> </w:t>
      </w:r>
      <w:r>
        <w:rPr>
          <w:sz w:val="24"/>
        </w:rPr>
        <w:t>DG</w:t>
      </w:r>
      <w:r>
        <w:rPr>
          <w:spacing w:val="-2"/>
          <w:sz w:val="24"/>
        </w:rPr>
        <w:t xml:space="preserve"> </w:t>
      </w:r>
      <w:r>
        <w:rPr>
          <w:sz w:val="24"/>
        </w:rPr>
        <w:t>sur</w:t>
      </w:r>
      <w:r>
        <w:rPr>
          <w:spacing w:val="-1"/>
          <w:sz w:val="24"/>
        </w:rPr>
        <w:t xml:space="preserve"> </w:t>
      </w:r>
      <w:r>
        <w:rPr>
          <w:sz w:val="24"/>
        </w:rPr>
        <w:t>des</w:t>
      </w:r>
      <w:r>
        <w:rPr>
          <w:spacing w:val="-2"/>
          <w:sz w:val="24"/>
        </w:rPr>
        <w:t xml:space="preserve"> </w:t>
      </w:r>
      <w:r>
        <w:rPr>
          <w:sz w:val="24"/>
        </w:rPr>
        <w:t>sujets</w:t>
      </w:r>
      <w:r>
        <w:rPr>
          <w:spacing w:val="-2"/>
          <w:sz w:val="24"/>
        </w:rPr>
        <w:t xml:space="preserve"> pertinents,</w:t>
      </w:r>
    </w:p>
    <w:p w14:paraId="3121661E" w14:textId="77777777" w:rsidR="00866DE7" w:rsidRDefault="00BD1AA0">
      <w:pPr>
        <w:pStyle w:val="ListParagraph"/>
        <w:numPr>
          <w:ilvl w:val="0"/>
          <w:numId w:val="2"/>
        </w:numPr>
        <w:tabs>
          <w:tab w:val="left" w:pos="328"/>
        </w:tabs>
        <w:ind w:right="123" w:firstLine="0"/>
        <w:rPr>
          <w:sz w:val="24"/>
        </w:rPr>
      </w:pPr>
      <w:proofErr w:type="gramStart"/>
      <w:r>
        <w:rPr>
          <w:sz w:val="24"/>
        </w:rPr>
        <w:t>de</w:t>
      </w:r>
      <w:proofErr w:type="gramEnd"/>
      <w:r>
        <w:rPr>
          <w:sz w:val="24"/>
        </w:rPr>
        <w:t xml:space="preserve"> rédiger des notes d’information et des discours sur la position de la Commission et sur l’impact attendu des politiques entreprises;</w:t>
      </w:r>
    </w:p>
    <w:p w14:paraId="69575F51" w14:textId="77777777" w:rsidR="00866DE7" w:rsidRDefault="00BD1AA0">
      <w:pPr>
        <w:pStyle w:val="ListParagraph"/>
        <w:numPr>
          <w:ilvl w:val="0"/>
          <w:numId w:val="2"/>
        </w:numPr>
        <w:tabs>
          <w:tab w:val="left" w:pos="280"/>
        </w:tabs>
        <w:ind w:right="123" w:firstLine="0"/>
        <w:rPr>
          <w:sz w:val="24"/>
        </w:rPr>
      </w:pPr>
      <w:proofErr w:type="gramStart"/>
      <w:r>
        <w:rPr>
          <w:sz w:val="24"/>
        </w:rPr>
        <w:t>de</w:t>
      </w:r>
      <w:proofErr w:type="gramEnd"/>
      <w:r>
        <w:rPr>
          <w:spacing w:val="-14"/>
          <w:sz w:val="24"/>
        </w:rPr>
        <w:t xml:space="preserve"> </w:t>
      </w:r>
      <w:r>
        <w:rPr>
          <w:sz w:val="24"/>
        </w:rPr>
        <w:t>recueillir</w:t>
      </w:r>
      <w:r>
        <w:rPr>
          <w:spacing w:val="-15"/>
          <w:sz w:val="24"/>
        </w:rPr>
        <w:t xml:space="preserve"> </w:t>
      </w:r>
      <w:r>
        <w:rPr>
          <w:sz w:val="24"/>
        </w:rPr>
        <w:t>des</w:t>
      </w:r>
      <w:r>
        <w:rPr>
          <w:spacing w:val="-15"/>
          <w:sz w:val="24"/>
        </w:rPr>
        <w:t xml:space="preserve"> </w:t>
      </w:r>
      <w:r>
        <w:rPr>
          <w:sz w:val="24"/>
        </w:rPr>
        <w:t>informations</w:t>
      </w:r>
      <w:r>
        <w:rPr>
          <w:spacing w:val="-15"/>
          <w:sz w:val="24"/>
        </w:rPr>
        <w:t xml:space="preserve"> </w:t>
      </w:r>
      <w:r>
        <w:rPr>
          <w:sz w:val="24"/>
        </w:rPr>
        <w:t>auprès</w:t>
      </w:r>
      <w:r>
        <w:rPr>
          <w:spacing w:val="-14"/>
          <w:sz w:val="24"/>
        </w:rPr>
        <w:t xml:space="preserve"> </w:t>
      </w:r>
      <w:r>
        <w:rPr>
          <w:sz w:val="24"/>
        </w:rPr>
        <w:t>des</w:t>
      </w:r>
      <w:r>
        <w:rPr>
          <w:spacing w:val="-15"/>
          <w:sz w:val="24"/>
        </w:rPr>
        <w:t xml:space="preserve"> </w:t>
      </w:r>
      <w:r>
        <w:rPr>
          <w:sz w:val="24"/>
        </w:rPr>
        <w:t>États</w:t>
      </w:r>
      <w:r>
        <w:rPr>
          <w:spacing w:val="-15"/>
          <w:sz w:val="24"/>
        </w:rPr>
        <w:t xml:space="preserve"> </w:t>
      </w:r>
      <w:r>
        <w:rPr>
          <w:sz w:val="24"/>
        </w:rPr>
        <w:t>membres</w:t>
      </w:r>
      <w:r>
        <w:rPr>
          <w:spacing w:val="-14"/>
          <w:sz w:val="24"/>
        </w:rPr>
        <w:t xml:space="preserve"> </w:t>
      </w:r>
      <w:r>
        <w:rPr>
          <w:sz w:val="24"/>
        </w:rPr>
        <w:t>et/ou</w:t>
      </w:r>
      <w:r>
        <w:rPr>
          <w:spacing w:val="-15"/>
          <w:sz w:val="24"/>
        </w:rPr>
        <w:t xml:space="preserve"> </w:t>
      </w:r>
      <w:r>
        <w:rPr>
          <w:sz w:val="24"/>
        </w:rPr>
        <w:t>des</w:t>
      </w:r>
      <w:r>
        <w:rPr>
          <w:spacing w:val="-15"/>
          <w:sz w:val="24"/>
        </w:rPr>
        <w:t xml:space="preserve"> </w:t>
      </w:r>
      <w:r>
        <w:rPr>
          <w:sz w:val="24"/>
        </w:rPr>
        <w:t>tiers</w:t>
      </w:r>
      <w:r>
        <w:rPr>
          <w:spacing w:val="-15"/>
          <w:sz w:val="24"/>
        </w:rPr>
        <w:t xml:space="preserve"> </w:t>
      </w:r>
      <w:r>
        <w:rPr>
          <w:sz w:val="24"/>
        </w:rPr>
        <w:t>sur</w:t>
      </w:r>
      <w:r>
        <w:rPr>
          <w:spacing w:val="-13"/>
          <w:sz w:val="24"/>
        </w:rPr>
        <w:t xml:space="preserve"> </w:t>
      </w:r>
      <w:r>
        <w:rPr>
          <w:sz w:val="24"/>
        </w:rPr>
        <w:t>les</w:t>
      </w:r>
      <w:r>
        <w:rPr>
          <w:spacing w:val="-15"/>
          <w:sz w:val="24"/>
        </w:rPr>
        <w:t xml:space="preserve"> </w:t>
      </w:r>
      <w:r>
        <w:rPr>
          <w:sz w:val="24"/>
        </w:rPr>
        <w:t>législations et pratiques nationales;</w:t>
      </w:r>
    </w:p>
    <w:p w14:paraId="57F09F22" w14:textId="77777777" w:rsidR="00866DE7" w:rsidRDefault="00BD1AA0">
      <w:pPr>
        <w:pStyle w:val="ListParagraph"/>
        <w:numPr>
          <w:ilvl w:val="0"/>
          <w:numId w:val="2"/>
        </w:numPr>
        <w:tabs>
          <w:tab w:val="left" w:pos="357"/>
        </w:tabs>
        <w:spacing w:before="241"/>
        <w:ind w:right="127" w:firstLine="0"/>
        <w:rPr>
          <w:sz w:val="24"/>
        </w:rPr>
      </w:pPr>
      <w:proofErr w:type="gramStart"/>
      <w:r>
        <w:rPr>
          <w:sz w:val="24"/>
        </w:rPr>
        <w:t>de</w:t>
      </w:r>
      <w:proofErr w:type="gramEnd"/>
      <w:r>
        <w:rPr>
          <w:sz w:val="24"/>
        </w:rPr>
        <w:t xml:space="preserve"> traiter les demandes et les plaintes individuelles ou les affaires présentées par les services de la Commission, les États membres ou par d’autres parties intéressées.</w:t>
      </w:r>
    </w:p>
    <w:p w14:paraId="4515CD18" w14:textId="77777777" w:rsidR="00866DE7" w:rsidRDefault="00866DE7">
      <w:pPr>
        <w:pStyle w:val="BodyText"/>
        <w:spacing w:before="0"/>
        <w:jc w:val="left"/>
      </w:pPr>
    </w:p>
    <w:p w14:paraId="7069E137" w14:textId="77777777" w:rsidR="00866DE7" w:rsidRDefault="00866DE7">
      <w:pPr>
        <w:pStyle w:val="BodyText"/>
        <w:spacing w:before="0"/>
        <w:jc w:val="left"/>
      </w:pPr>
    </w:p>
    <w:p w14:paraId="28F1F078" w14:textId="77777777" w:rsidR="00866DE7" w:rsidRDefault="00866DE7">
      <w:pPr>
        <w:pStyle w:val="BodyText"/>
        <w:spacing w:before="0"/>
        <w:jc w:val="left"/>
      </w:pPr>
    </w:p>
    <w:p w14:paraId="64A2FE3D" w14:textId="77777777" w:rsidR="00866DE7" w:rsidRDefault="00866DE7">
      <w:pPr>
        <w:pStyle w:val="BodyText"/>
        <w:spacing w:before="168"/>
        <w:jc w:val="left"/>
      </w:pPr>
    </w:p>
    <w:p w14:paraId="5C005169" w14:textId="77777777" w:rsidR="00866DE7" w:rsidRDefault="00BD1AA0">
      <w:pPr>
        <w:pStyle w:val="Heading1"/>
      </w:pPr>
      <w:r>
        <w:t>Profil</w:t>
      </w:r>
      <w:r>
        <w:rPr>
          <w:spacing w:val="-3"/>
        </w:rPr>
        <w:t xml:space="preserve"> </w:t>
      </w:r>
      <w:r>
        <w:t>du/de</w:t>
      </w:r>
      <w:r>
        <w:rPr>
          <w:spacing w:val="-1"/>
        </w:rPr>
        <w:t xml:space="preserve"> </w:t>
      </w:r>
      <w:r>
        <w:t>la titulaire</w:t>
      </w:r>
      <w:r>
        <w:rPr>
          <w:spacing w:val="-2"/>
        </w:rPr>
        <w:t xml:space="preserve"> </w:t>
      </w:r>
      <w:r>
        <w:t xml:space="preserve">(nous </w:t>
      </w:r>
      <w:r>
        <w:rPr>
          <w:spacing w:val="-2"/>
        </w:rPr>
        <w:t>recherchons)</w:t>
      </w:r>
    </w:p>
    <w:p w14:paraId="13400E87" w14:textId="77777777" w:rsidR="00866DE7" w:rsidRDefault="00866DE7">
      <w:pPr>
        <w:sectPr w:rsidR="00866DE7">
          <w:footerReference w:type="default" r:id="rId11"/>
          <w:pgSz w:w="11910" w:h="16840"/>
          <w:pgMar w:top="940" w:right="1580" w:bottom="1240" w:left="1480" w:header="0" w:footer="1053" w:gutter="0"/>
          <w:pgNumType w:start="2"/>
          <w:cols w:space="720"/>
        </w:sectPr>
      </w:pPr>
    </w:p>
    <w:p w14:paraId="1B79FB4E" w14:textId="77777777" w:rsidR="00866DE7" w:rsidRDefault="00BD1AA0">
      <w:pPr>
        <w:pStyle w:val="BodyText"/>
        <w:spacing w:before="60"/>
        <w:ind w:left="106" w:right="119"/>
      </w:pPr>
      <w:r>
        <w:lastRenderedPageBreak/>
        <w:t>Nous recherchons une personne dynamique et motivée, qui s’intéresse à l’élaboration et au développement des politiques en matière de démocratie et d’élections libres et équitables,</w:t>
      </w:r>
      <w:r>
        <w:rPr>
          <w:spacing w:val="-15"/>
        </w:rPr>
        <w:t xml:space="preserve"> </w:t>
      </w:r>
      <w:r>
        <w:t>et</w:t>
      </w:r>
      <w:r>
        <w:rPr>
          <w:spacing w:val="-15"/>
        </w:rPr>
        <w:t xml:space="preserve"> </w:t>
      </w:r>
      <w:r>
        <w:t>qui</w:t>
      </w:r>
      <w:r>
        <w:rPr>
          <w:spacing w:val="-15"/>
        </w:rPr>
        <w:t xml:space="preserve"> </w:t>
      </w:r>
      <w:r>
        <w:t>possède</w:t>
      </w:r>
      <w:r>
        <w:rPr>
          <w:spacing w:val="-14"/>
        </w:rPr>
        <w:t xml:space="preserve"> </w:t>
      </w:r>
      <w:r>
        <w:t>au</w:t>
      </w:r>
      <w:r>
        <w:rPr>
          <w:spacing w:val="-15"/>
        </w:rPr>
        <w:t xml:space="preserve"> </w:t>
      </w:r>
      <w:r>
        <w:t>moins</w:t>
      </w:r>
      <w:r>
        <w:rPr>
          <w:spacing w:val="-15"/>
        </w:rPr>
        <w:t xml:space="preserve"> </w:t>
      </w:r>
      <w:r>
        <w:t>trois</w:t>
      </w:r>
      <w:r>
        <w:rPr>
          <w:spacing w:val="-15"/>
        </w:rPr>
        <w:t xml:space="preserve"> </w:t>
      </w:r>
      <w:r>
        <w:t>ans</w:t>
      </w:r>
      <w:r>
        <w:rPr>
          <w:spacing w:val="-13"/>
        </w:rPr>
        <w:t xml:space="preserve"> </w:t>
      </w:r>
      <w:r>
        <w:t>d’expérience</w:t>
      </w:r>
      <w:r>
        <w:rPr>
          <w:spacing w:val="-15"/>
        </w:rPr>
        <w:t xml:space="preserve"> </w:t>
      </w:r>
      <w:r>
        <w:t>dans</w:t>
      </w:r>
      <w:r>
        <w:rPr>
          <w:spacing w:val="-13"/>
        </w:rPr>
        <w:t xml:space="preserve"> </w:t>
      </w:r>
      <w:r>
        <w:t>ce</w:t>
      </w:r>
      <w:r>
        <w:rPr>
          <w:spacing w:val="-14"/>
        </w:rPr>
        <w:t xml:space="preserve"> </w:t>
      </w:r>
      <w:r>
        <w:t>domaine.</w:t>
      </w:r>
      <w:r>
        <w:rPr>
          <w:spacing w:val="-13"/>
        </w:rPr>
        <w:t xml:space="preserve"> </w:t>
      </w:r>
      <w:r>
        <w:t>Cette</w:t>
      </w:r>
      <w:r>
        <w:rPr>
          <w:spacing w:val="-15"/>
        </w:rPr>
        <w:t xml:space="preserve"> </w:t>
      </w:r>
      <w:r>
        <w:t>personne contribuera</w:t>
      </w:r>
      <w:r>
        <w:rPr>
          <w:spacing w:val="-8"/>
        </w:rPr>
        <w:t xml:space="preserve"> </w:t>
      </w:r>
      <w:r>
        <w:t>au</w:t>
      </w:r>
      <w:r>
        <w:rPr>
          <w:spacing w:val="-8"/>
        </w:rPr>
        <w:t xml:space="preserve"> </w:t>
      </w:r>
      <w:r>
        <w:t>développement</w:t>
      </w:r>
      <w:r>
        <w:rPr>
          <w:spacing w:val="-8"/>
        </w:rPr>
        <w:t xml:space="preserve"> </w:t>
      </w:r>
      <w:r>
        <w:t>des</w:t>
      </w:r>
      <w:r>
        <w:rPr>
          <w:spacing w:val="-8"/>
        </w:rPr>
        <w:t xml:space="preserve"> </w:t>
      </w:r>
      <w:r>
        <w:t>politiques</w:t>
      </w:r>
      <w:r>
        <w:rPr>
          <w:spacing w:val="-8"/>
        </w:rPr>
        <w:t xml:space="preserve"> </w:t>
      </w:r>
      <w:r>
        <w:t>en</w:t>
      </w:r>
      <w:r>
        <w:rPr>
          <w:spacing w:val="-8"/>
        </w:rPr>
        <w:t xml:space="preserve"> </w:t>
      </w:r>
      <w:r>
        <w:t>matière</w:t>
      </w:r>
      <w:r>
        <w:rPr>
          <w:spacing w:val="-10"/>
        </w:rPr>
        <w:t xml:space="preserve"> </w:t>
      </w:r>
      <w:r>
        <w:t>de</w:t>
      </w:r>
      <w:r>
        <w:rPr>
          <w:spacing w:val="-9"/>
        </w:rPr>
        <w:t xml:space="preserve"> </w:t>
      </w:r>
      <w:r>
        <w:t>démocratie</w:t>
      </w:r>
      <w:r>
        <w:rPr>
          <w:spacing w:val="-7"/>
        </w:rPr>
        <w:t xml:space="preserve"> </w:t>
      </w:r>
      <w:r>
        <w:t>et</w:t>
      </w:r>
      <w:r>
        <w:rPr>
          <w:spacing w:val="-8"/>
        </w:rPr>
        <w:t xml:space="preserve"> </w:t>
      </w:r>
      <w:r>
        <w:t>de</w:t>
      </w:r>
      <w:r>
        <w:rPr>
          <w:spacing w:val="-7"/>
        </w:rPr>
        <w:t xml:space="preserve"> </w:t>
      </w:r>
      <w:r>
        <w:t>droits</w:t>
      </w:r>
      <w:r>
        <w:rPr>
          <w:spacing w:val="-8"/>
        </w:rPr>
        <w:t xml:space="preserve"> </w:t>
      </w:r>
      <w:r>
        <w:t>liés</w:t>
      </w:r>
      <w:r>
        <w:rPr>
          <w:spacing w:val="-8"/>
        </w:rPr>
        <w:t xml:space="preserve"> </w:t>
      </w:r>
      <w:r>
        <w:t>à</w:t>
      </w:r>
      <w:r>
        <w:rPr>
          <w:spacing w:val="-9"/>
        </w:rPr>
        <w:t xml:space="preserve"> </w:t>
      </w:r>
      <w:r>
        <w:t>la citoyenneté</w:t>
      </w:r>
      <w:r>
        <w:rPr>
          <w:spacing w:val="-8"/>
        </w:rPr>
        <w:t xml:space="preserve"> </w:t>
      </w:r>
      <w:r>
        <w:t>de</w:t>
      </w:r>
      <w:r>
        <w:rPr>
          <w:spacing w:val="-8"/>
        </w:rPr>
        <w:t xml:space="preserve"> </w:t>
      </w:r>
      <w:r>
        <w:t>l’Union,</w:t>
      </w:r>
      <w:r>
        <w:rPr>
          <w:spacing w:val="-5"/>
        </w:rPr>
        <w:t xml:space="preserve"> </w:t>
      </w:r>
      <w:r>
        <w:t>et</w:t>
      </w:r>
      <w:r>
        <w:rPr>
          <w:spacing w:val="-7"/>
        </w:rPr>
        <w:t xml:space="preserve"> </w:t>
      </w:r>
      <w:r>
        <w:t>veillera</w:t>
      </w:r>
      <w:r>
        <w:rPr>
          <w:spacing w:val="-6"/>
        </w:rPr>
        <w:t xml:space="preserve"> </w:t>
      </w:r>
      <w:r>
        <w:t>à</w:t>
      </w:r>
      <w:r>
        <w:rPr>
          <w:spacing w:val="-8"/>
        </w:rPr>
        <w:t xml:space="preserve"> </w:t>
      </w:r>
      <w:r>
        <w:t>la</w:t>
      </w:r>
      <w:r>
        <w:rPr>
          <w:spacing w:val="-6"/>
        </w:rPr>
        <w:t xml:space="preserve"> </w:t>
      </w:r>
      <w:r>
        <w:t>mise</w:t>
      </w:r>
      <w:r>
        <w:rPr>
          <w:spacing w:val="-8"/>
        </w:rPr>
        <w:t xml:space="preserve"> </w:t>
      </w:r>
      <w:r>
        <w:t>en</w:t>
      </w:r>
      <w:r>
        <w:rPr>
          <w:spacing w:val="-5"/>
        </w:rPr>
        <w:t xml:space="preserve"> </w:t>
      </w:r>
      <w:r>
        <w:t>œuvre</w:t>
      </w:r>
      <w:r>
        <w:rPr>
          <w:spacing w:val="-9"/>
        </w:rPr>
        <w:t xml:space="preserve"> </w:t>
      </w:r>
      <w:r>
        <w:t>des</w:t>
      </w:r>
      <w:r>
        <w:rPr>
          <w:spacing w:val="-5"/>
        </w:rPr>
        <w:t xml:space="preserve"> </w:t>
      </w:r>
      <w:r>
        <w:t>lignes</w:t>
      </w:r>
      <w:r>
        <w:rPr>
          <w:spacing w:val="-7"/>
        </w:rPr>
        <w:t xml:space="preserve"> </w:t>
      </w:r>
      <w:r>
        <w:t>directrices</w:t>
      </w:r>
      <w:r>
        <w:rPr>
          <w:spacing w:val="-5"/>
        </w:rPr>
        <w:t xml:space="preserve"> </w:t>
      </w:r>
      <w:r>
        <w:t>et</w:t>
      </w:r>
      <w:r>
        <w:rPr>
          <w:spacing w:val="-7"/>
        </w:rPr>
        <w:t xml:space="preserve"> </w:t>
      </w:r>
      <w:r>
        <w:t>des</w:t>
      </w:r>
      <w:r>
        <w:rPr>
          <w:spacing w:val="-7"/>
        </w:rPr>
        <w:t xml:space="preserve"> </w:t>
      </w:r>
      <w:r>
        <w:t xml:space="preserve">priorités politiques de la Commission. Une </w:t>
      </w:r>
      <w:r>
        <w:t>expérience dans l’élaboration et la mise en œuvre d’initiatives stratégiques constituerait un atout. La personne candidate doit avoir de l’expérience dans la négociation, être capable de travailler sur des sujets sensibles et politiques sous la supervision de fonctionnaires de la Commission, faire preuve d’un très bon</w:t>
      </w:r>
      <w:r>
        <w:rPr>
          <w:spacing w:val="-10"/>
        </w:rPr>
        <w:t xml:space="preserve"> </w:t>
      </w:r>
      <w:r>
        <w:t>esprit</w:t>
      </w:r>
      <w:r>
        <w:rPr>
          <w:spacing w:val="-9"/>
        </w:rPr>
        <w:t xml:space="preserve"> </w:t>
      </w:r>
      <w:r>
        <w:t>d’équipe,</w:t>
      </w:r>
      <w:r>
        <w:rPr>
          <w:spacing w:val="-10"/>
        </w:rPr>
        <w:t xml:space="preserve"> </w:t>
      </w:r>
      <w:r>
        <w:t>démontrer</w:t>
      </w:r>
      <w:r>
        <w:rPr>
          <w:spacing w:val="-10"/>
        </w:rPr>
        <w:t xml:space="preserve"> </w:t>
      </w:r>
      <w:r>
        <w:t>un</w:t>
      </w:r>
      <w:r>
        <w:rPr>
          <w:spacing w:val="-10"/>
        </w:rPr>
        <w:t xml:space="preserve"> </w:t>
      </w:r>
      <w:r>
        <w:t>niveau</w:t>
      </w:r>
      <w:r>
        <w:rPr>
          <w:spacing w:val="-10"/>
        </w:rPr>
        <w:t xml:space="preserve"> </w:t>
      </w:r>
      <w:r>
        <w:t>de</w:t>
      </w:r>
      <w:r>
        <w:rPr>
          <w:spacing w:val="-10"/>
        </w:rPr>
        <w:t xml:space="preserve"> </w:t>
      </w:r>
      <w:r>
        <w:t>responsabilité</w:t>
      </w:r>
      <w:r>
        <w:rPr>
          <w:spacing w:val="-10"/>
        </w:rPr>
        <w:t xml:space="preserve"> </w:t>
      </w:r>
      <w:r>
        <w:t>élevé</w:t>
      </w:r>
      <w:r>
        <w:rPr>
          <w:spacing w:val="-9"/>
        </w:rPr>
        <w:t xml:space="preserve"> </w:t>
      </w:r>
      <w:r>
        <w:t>et</w:t>
      </w:r>
      <w:r>
        <w:rPr>
          <w:spacing w:val="-9"/>
        </w:rPr>
        <w:t xml:space="preserve"> </w:t>
      </w:r>
      <w:r>
        <w:t>être</w:t>
      </w:r>
      <w:r>
        <w:rPr>
          <w:spacing w:val="-10"/>
        </w:rPr>
        <w:t xml:space="preserve"> </w:t>
      </w:r>
      <w:r>
        <w:t>à</w:t>
      </w:r>
      <w:r>
        <w:rPr>
          <w:spacing w:val="-8"/>
        </w:rPr>
        <w:t xml:space="preserve"> </w:t>
      </w:r>
      <w:r>
        <w:t>même</w:t>
      </w:r>
      <w:r>
        <w:rPr>
          <w:spacing w:val="-10"/>
        </w:rPr>
        <w:t xml:space="preserve"> </w:t>
      </w:r>
      <w:r>
        <w:t>de</w:t>
      </w:r>
      <w:r>
        <w:rPr>
          <w:spacing w:val="-10"/>
        </w:rPr>
        <w:t xml:space="preserve"> </w:t>
      </w:r>
      <w:r>
        <w:t>trouver et de proposer des solutions créatives aux problèmes. Les candidat(e)s doivent posséder d’excellentes</w:t>
      </w:r>
      <w:r>
        <w:rPr>
          <w:spacing w:val="-1"/>
        </w:rPr>
        <w:t xml:space="preserve"> </w:t>
      </w:r>
      <w:r>
        <w:t>com</w:t>
      </w:r>
      <w:r>
        <w:t>pétences</w:t>
      </w:r>
      <w:r>
        <w:rPr>
          <w:spacing w:val="-1"/>
        </w:rPr>
        <w:t xml:space="preserve"> </w:t>
      </w:r>
      <w:r>
        <w:t>organisationnelles</w:t>
      </w:r>
      <w:r>
        <w:rPr>
          <w:spacing w:val="-1"/>
        </w:rPr>
        <w:t xml:space="preserve"> </w:t>
      </w:r>
      <w:r>
        <w:t>et</w:t>
      </w:r>
      <w:r>
        <w:rPr>
          <w:spacing w:val="-1"/>
        </w:rPr>
        <w:t xml:space="preserve"> </w:t>
      </w:r>
      <w:r>
        <w:t>être</w:t>
      </w:r>
      <w:r>
        <w:rPr>
          <w:spacing w:val="-3"/>
        </w:rPr>
        <w:t xml:space="preserve"> </w:t>
      </w:r>
      <w:r>
        <w:t>capables</w:t>
      </w:r>
      <w:r>
        <w:rPr>
          <w:spacing w:val="-2"/>
        </w:rPr>
        <w:t xml:space="preserve"> </w:t>
      </w:r>
      <w:r>
        <w:t>de</w:t>
      </w:r>
      <w:r>
        <w:rPr>
          <w:spacing w:val="-2"/>
        </w:rPr>
        <w:t xml:space="preserve"> </w:t>
      </w:r>
      <w:r>
        <w:t>produire des</w:t>
      </w:r>
      <w:r>
        <w:rPr>
          <w:spacing w:val="-1"/>
        </w:rPr>
        <w:t xml:space="preserve"> </w:t>
      </w:r>
      <w:r>
        <w:t>résultats</w:t>
      </w:r>
      <w:r>
        <w:rPr>
          <w:spacing w:val="-1"/>
        </w:rPr>
        <w:t xml:space="preserve"> </w:t>
      </w:r>
      <w:r>
        <w:t>de qualité.</w:t>
      </w:r>
      <w:r>
        <w:rPr>
          <w:spacing w:val="-8"/>
        </w:rPr>
        <w:t xml:space="preserve"> </w:t>
      </w:r>
      <w:r>
        <w:t>Il/elle</w:t>
      </w:r>
      <w:r>
        <w:rPr>
          <w:spacing w:val="-11"/>
        </w:rPr>
        <w:t xml:space="preserve"> </w:t>
      </w:r>
      <w:r>
        <w:t>doit</w:t>
      </w:r>
      <w:r>
        <w:rPr>
          <w:spacing w:val="-9"/>
        </w:rPr>
        <w:t xml:space="preserve"> </w:t>
      </w:r>
      <w:r>
        <w:t>faire</w:t>
      </w:r>
      <w:r>
        <w:rPr>
          <w:spacing w:val="-11"/>
        </w:rPr>
        <w:t xml:space="preserve"> </w:t>
      </w:r>
      <w:r>
        <w:t>preuve</w:t>
      </w:r>
      <w:r>
        <w:rPr>
          <w:spacing w:val="-11"/>
        </w:rPr>
        <w:t xml:space="preserve"> </w:t>
      </w:r>
      <w:r>
        <w:t>de</w:t>
      </w:r>
      <w:r>
        <w:rPr>
          <w:spacing w:val="-11"/>
        </w:rPr>
        <w:t xml:space="preserve"> </w:t>
      </w:r>
      <w:r>
        <w:t>dynamisme,</w:t>
      </w:r>
      <w:r>
        <w:rPr>
          <w:spacing w:val="-10"/>
        </w:rPr>
        <w:t xml:space="preserve"> </w:t>
      </w:r>
      <w:r>
        <w:t>d’initiative</w:t>
      </w:r>
      <w:r>
        <w:rPr>
          <w:spacing w:val="-11"/>
        </w:rPr>
        <w:t xml:space="preserve"> </w:t>
      </w:r>
      <w:r>
        <w:t>et</w:t>
      </w:r>
      <w:r>
        <w:rPr>
          <w:spacing w:val="-9"/>
        </w:rPr>
        <w:t xml:space="preserve"> </w:t>
      </w:r>
      <w:r>
        <w:t>de</w:t>
      </w:r>
      <w:r>
        <w:rPr>
          <w:spacing w:val="-11"/>
        </w:rPr>
        <w:t xml:space="preserve"> </w:t>
      </w:r>
      <w:r>
        <w:t>créativité</w:t>
      </w:r>
      <w:r>
        <w:rPr>
          <w:spacing w:val="-11"/>
        </w:rPr>
        <w:t xml:space="preserve"> </w:t>
      </w:r>
      <w:r>
        <w:t>dans</w:t>
      </w:r>
      <w:r>
        <w:rPr>
          <w:spacing w:val="-9"/>
        </w:rPr>
        <w:t xml:space="preserve"> </w:t>
      </w:r>
      <w:r>
        <w:t>son</w:t>
      </w:r>
      <w:r>
        <w:rPr>
          <w:spacing w:val="-9"/>
        </w:rPr>
        <w:t xml:space="preserve"> </w:t>
      </w:r>
      <w:r>
        <w:t>travail. La maîtrise de l’anglais à l’écrit et à l’oral est essentielle.</w:t>
      </w:r>
    </w:p>
    <w:p w14:paraId="31AAA3E6" w14:textId="77777777" w:rsidR="00866DE7" w:rsidRDefault="00866DE7">
      <w:pPr>
        <w:pStyle w:val="BodyText"/>
        <w:spacing w:before="0"/>
        <w:jc w:val="left"/>
      </w:pPr>
    </w:p>
    <w:p w14:paraId="7A5E69BF" w14:textId="77777777" w:rsidR="00866DE7" w:rsidRDefault="00866DE7">
      <w:pPr>
        <w:pStyle w:val="BodyText"/>
        <w:spacing w:before="0"/>
        <w:jc w:val="left"/>
      </w:pPr>
    </w:p>
    <w:p w14:paraId="130BB143" w14:textId="77777777" w:rsidR="00866DE7" w:rsidRDefault="00866DE7">
      <w:pPr>
        <w:pStyle w:val="BodyText"/>
        <w:spacing w:before="0"/>
        <w:jc w:val="left"/>
      </w:pPr>
    </w:p>
    <w:p w14:paraId="429C07F8" w14:textId="77777777" w:rsidR="00866DE7" w:rsidRDefault="00866DE7">
      <w:pPr>
        <w:pStyle w:val="BodyText"/>
        <w:spacing w:before="206"/>
        <w:jc w:val="left"/>
      </w:pPr>
    </w:p>
    <w:p w14:paraId="76EA8A82" w14:textId="77777777" w:rsidR="00866DE7" w:rsidRDefault="00BD1AA0">
      <w:pPr>
        <w:pStyle w:val="Heading1"/>
        <w:jc w:val="left"/>
      </w:pPr>
      <w:r>
        <w:rPr>
          <w:u w:val="single"/>
        </w:rPr>
        <w:t>Critères</w:t>
      </w:r>
      <w:r>
        <w:rPr>
          <w:spacing w:val="-5"/>
          <w:u w:val="single"/>
        </w:rPr>
        <w:t xml:space="preserve"> </w:t>
      </w:r>
      <w:r>
        <w:rPr>
          <w:spacing w:val="-2"/>
          <w:u w:val="single"/>
        </w:rPr>
        <w:t>d’éligibilité</w:t>
      </w:r>
    </w:p>
    <w:p w14:paraId="1ED0A021" w14:textId="77777777" w:rsidR="00866DE7" w:rsidRDefault="00BD1AA0">
      <w:pPr>
        <w:pStyle w:val="BodyText"/>
        <w:ind w:left="106" w:right="118"/>
      </w:pPr>
      <w:r>
        <w:t>Le</w:t>
      </w:r>
      <w:r>
        <w:rPr>
          <w:spacing w:val="-15"/>
        </w:rPr>
        <w:t xml:space="preserve"> </w:t>
      </w:r>
      <w:r>
        <w:t>détachement</w:t>
      </w:r>
      <w:r>
        <w:rPr>
          <w:spacing w:val="-15"/>
        </w:rPr>
        <w:t xml:space="preserve"> </w:t>
      </w:r>
      <w:r>
        <w:t>sera</w:t>
      </w:r>
      <w:r>
        <w:rPr>
          <w:spacing w:val="-15"/>
        </w:rPr>
        <w:t xml:space="preserve"> </w:t>
      </w:r>
      <w:r>
        <w:t>régi</w:t>
      </w:r>
      <w:r>
        <w:rPr>
          <w:spacing w:val="-15"/>
        </w:rPr>
        <w:t xml:space="preserve"> </w:t>
      </w:r>
      <w:r>
        <w:t>par</w:t>
      </w:r>
      <w:r>
        <w:rPr>
          <w:spacing w:val="-15"/>
        </w:rPr>
        <w:t xml:space="preserve"> </w:t>
      </w:r>
      <w:r>
        <w:t>la</w:t>
      </w:r>
      <w:r>
        <w:rPr>
          <w:spacing w:val="-15"/>
        </w:rPr>
        <w:t xml:space="preserve"> </w:t>
      </w:r>
      <w:r>
        <w:rPr>
          <w:b/>
        </w:rPr>
        <w:t>décision</w:t>
      </w:r>
      <w:r>
        <w:rPr>
          <w:b/>
          <w:spacing w:val="-15"/>
        </w:rPr>
        <w:t xml:space="preserve"> </w:t>
      </w:r>
      <w:proofErr w:type="gramStart"/>
      <w:r>
        <w:rPr>
          <w:b/>
        </w:rPr>
        <w:t>C(</w:t>
      </w:r>
      <w:proofErr w:type="gramEnd"/>
      <w:r>
        <w:rPr>
          <w:b/>
        </w:rPr>
        <w:t>2008)</w:t>
      </w:r>
      <w:r>
        <w:rPr>
          <w:b/>
          <w:spacing w:val="-15"/>
        </w:rPr>
        <w:t xml:space="preserve"> </w:t>
      </w:r>
      <w:r>
        <w:rPr>
          <w:b/>
        </w:rPr>
        <w:t>6866</w:t>
      </w:r>
      <w:r>
        <w:rPr>
          <w:b/>
          <w:spacing w:val="-15"/>
        </w:rPr>
        <w:t xml:space="preserve"> </w:t>
      </w:r>
      <w:r>
        <w:rPr>
          <w:b/>
        </w:rPr>
        <w:t>de</w:t>
      </w:r>
      <w:r>
        <w:rPr>
          <w:b/>
          <w:spacing w:val="-15"/>
        </w:rPr>
        <w:t xml:space="preserve"> </w:t>
      </w:r>
      <w:r>
        <w:rPr>
          <w:b/>
        </w:rPr>
        <w:t>la</w:t>
      </w:r>
      <w:r>
        <w:rPr>
          <w:b/>
          <w:spacing w:val="-15"/>
        </w:rPr>
        <w:t xml:space="preserve"> </w:t>
      </w:r>
      <w:r>
        <w:rPr>
          <w:b/>
        </w:rPr>
        <w:t>Commission</w:t>
      </w:r>
      <w:r>
        <w:rPr>
          <w:b/>
          <w:spacing w:val="-15"/>
        </w:rPr>
        <w:t xml:space="preserve"> </w:t>
      </w:r>
      <w:r>
        <w:t>du</w:t>
      </w:r>
      <w:r>
        <w:rPr>
          <w:spacing w:val="-15"/>
        </w:rPr>
        <w:t xml:space="preserve"> </w:t>
      </w:r>
      <w:r>
        <w:t>12</w:t>
      </w:r>
      <w:r>
        <w:rPr>
          <w:spacing w:val="-15"/>
        </w:rPr>
        <w:t xml:space="preserve"> </w:t>
      </w:r>
      <w:r>
        <w:t>novembre 2008</w:t>
      </w:r>
      <w:r>
        <w:rPr>
          <w:spacing w:val="-15"/>
        </w:rPr>
        <w:t xml:space="preserve"> </w:t>
      </w:r>
      <w:r>
        <w:t>relative</w:t>
      </w:r>
      <w:r>
        <w:rPr>
          <w:spacing w:val="-15"/>
        </w:rPr>
        <w:t xml:space="preserve"> </w:t>
      </w:r>
      <w:r>
        <w:t>au</w:t>
      </w:r>
      <w:r>
        <w:rPr>
          <w:spacing w:val="-15"/>
        </w:rPr>
        <w:t xml:space="preserve"> </w:t>
      </w:r>
      <w:r>
        <w:t>régime</w:t>
      </w:r>
      <w:r>
        <w:rPr>
          <w:spacing w:val="-15"/>
        </w:rPr>
        <w:t xml:space="preserve"> </w:t>
      </w:r>
      <w:r>
        <w:t>applicable</w:t>
      </w:r>
      <w:r>
        <w:rPr>
          <w:spacing w:val="-15"/>
        </w:rPr>
        <w:t xml:space="preserve"> </w:t>
      </w:r>
      <w:r>
        <w:t>aux</w:t>
      </w:r>
      <w:r>
        <w:rPr>
          <w:spacing w:val="-15"/>
        </w:rPr>
        <w:t xml:space="preserve"> </w:t>
      </w:r>
      <w:r>
        <w:t>experts</w:t>
      </w:r>
      <w:r>
        <w:rPr>
          <w:spacing w:val="-15"/>
        </w:rPr>
        <w:t xml:space="preserve"> </w:t>
      </w:r>
      <w:r>
        <w:t>nationaux</w:t>
      </w:r>
      <w:r>
        <w:rPr>
          <w:spacing w:val="-15"/>
        </w:rPr>
        <w:t xml:space="preserve"> </w:t>
      </w:r>
      <w:r>
        <w:t>détachés</w:t>
      </w:r>
      <w:r>
        <w:rPr>
          <w:spacing w:val="-15"/>
        </w:rPr>
        <w:t xml:space="preserve"> </w:t>
      </w:r>
      <w:r>
        <w:t>et</w:t>
      </w:r>
      <w:r>
        <w:rPr>
          <w:spacing w:val="-15"/>
        </w:rPr>
        <w:t xml:space="preserve"> </w:t>
      </w:r>
      <w:r>
        <w:t>aux</w:t>
      </w:r>
      <w:r>
        <w:rPr>
          <w:spacing w:val="-15"/>
        </w:rPr>
        <w:t xml:space="preserve"> </w:t>
      </w:r>
      <w:r>
        <w:t>experts</w:t>
      </w:r>
      <w:r>
        <w:rPr>
          <w:spacing w:val="-15"/>
        </w:rPr>
        <w:t xml:space="preserve"> </w:t>
      </w:r>
      <w:r>
        <w:t xml:space="preserve">nationaux en formation professionnelle auprès des services de la </w:t>
      </w:r>
      <w:r>
        <w:t>Commission (décision END).</w:t>
      </w:r>
    </w:p>
    <w:p w14:paraId="449BD20D" w14:textId="77777777" w:rsidR="00866DE7" w:rsidRDefault="00BD1AA0">
      <w:pPr>
        <w:pStyle w:val="BodyText"/>
        <w:ind w:left="106"/>
        <w:jc w:val="left"/>
      </w:pPr>
      <w:r>
        <w:t>Conformément</w:t>
      </w:r>
      <w:r>
        <w:rPr>
          <w:spacing w:val="40"/>
        </w:rPr>
        <w:t xml:space="preserve"> </w:t>
      </w:r>
      <w:r>
        <w:t>à</w:t>
      </w:r>
      <w:r>
        <w:rPr>
          <w:spacing w:val="40"/>
        </w:rPr>
        <w:t xml:space="preserve"> </w:t>
      </w:r>
      <w:r>
        <w:t>la</w:t>
      </w:r>
      <w:r>
        <w:rPr>
          <w:spacing w:val="40"/>
        </w:rPr>
        <w:t xml:space="preserve"> </w:t>
      </w:r>
      <w:r>
        <w:t>décision</w:t>
      </w:r>
      <w:r>
        <w:rPr>
          <w:spacing w:val="40"/>
        </w:rPr>
        <w:t xml:space="preserve"> </w:t>
      </w:r>
      <w:r>
        <w:t>END,</w:t>
      </w:r>
      <w:r>
        <w:rPr>
          <w:spacing w:val="40"/>
        </w:rPr>
        <w:t xml:space="preserve"> </w:t>
      </w:r>
      <w:r>
        <w:t>vous</w:t>
      </w:r>
      <w:r>
        <w:rPr>
          <w:spacing w:val="40"/>
        </w:rPr>
        <w:t xml:space="preserve"> </w:t>
      </w:r>
      <w:r>
        <w:t>devrez</w:t>
      </w:r>
      <w:r>
        <w:rPr>
          <w:spacing w:val="40"/>
        </w:rPr>
        <w:t xml:space="preserve"> </w:t>
      </w:r>
      <w:r>
        <w:t>obligatoirement</w:t>
      </w:r>
      <w:r>
        <w:rPr>
          <w:spacing w:val="40"/>
        </w:rPr>
        <w:t xml:space="preserve"> </w:t>
      </w:r>
      <w:r>
        <w:t>remplir</w:t>
      </w:r>
      <w:r>
        <w:rPr>
          <w:spacing w:val="40"/>
        </w:rPr>
        <w:t xml:space="preserve"> </w:t>
      </w:r>
      <w:r>
        <w:t>les</w:t>
      </w:r>
      <w:r>
        <w:rPr>
          <w:spacing w:val="40"/>
        </w:rPr>
        <w:t xml:space="preserve"> </w:t>
      </w:r>
      <w:r>
        <w:t>critères</w:t>
      </w:r>
      <w:r>
        <w:rPr>
          <w:spacing w:val="40"/>
        </w:rPr>
        <w:t xml:space="preserve"> </w:t>
      </w:r>
      <w:r>
        <w:t xml:space="preserve">d’éligibilité suivants à la </w:t>
      </w:r>
      <w:r>
        <w:rPr>
          <w:b/>
        </w:rPr>
        <w:t xml:space="preserve">date de début </w:t>
      </w:r>
      <w:r>
        <w:t xml:space="preserve">du </w:t>
      </w:r>
      <w:proofErr w:type="gramStart"/>
      <w:r>
        <w:t>détachement:</w:t>
      </w:r>
      <w:proofErr w:type="gramEnd"/>
    </w:p>
    <w:p w14:paraId="28D6222D" w14:textId="77777777" w:rsidR="00866DE7" w:rsidRDefault="00BD1AA0">
      <w:pPr>
        <w:pStyle w:val="ListParagraph"/>
        <w:numPr>
          <w:ilvl w:val="0"/>
          <w:numId w:val="1"/>
        </w:numPr>
        <w:tabs>
          <w:tab w:val="left" w:pos="388"/>
          <w:tab w:val="left" w:pos="390"/>
        </w:tabs>
        <w:ind w:right="119"/>
        <w:rPr>
          <w:sz w:val="24"/>
        </w:rPr>
      </w:pPr>
      <w:proofErr w:type="gramStart"/>
      <w:r>
        <w:rPr>
          <w:sz w:val="24"/>
          <w:u w:val="single"/>
        </w:rPr>
        <w:t>expérience</w:t>
      </w:r>
      <w:proofErr w:type="gramEnd"/>
      <w:r>
        <w:rPr>
          <w:sz w:val="24"/>
          <w:u w:val="single"/>
        </w:rPr>
        <w:t xml:space="preserve"> professionnelle:</w:t>
      </w:r>
      <w:r>
        <w:rPr>
          <w:sz w:val="24"/>
        </w:rPr>
        <w:t xml:space="preserve"> posséder une expérience professionnelle d’au moins trois ans dans l’exercice de fonctions administratives, juridiques, scientifiques, techniques, de conseil ou de supervision, à un grade équivalant au groupe de fonctions AD;</w:t>
      </w:r>
    </w:p>
    <w:p w14:paraId="39E9EFF1" w14:textId="77777777" w:rsidR="00866DE7" w:rsidRDefault="00BD1AA0">
      <w:pPr>
        <w:pStyle w:val="ListParagraph"/>
        <w:numPr>
          <w:ilvl w:val="0"/>
          <w:numId w:val="1"/>
        </w:numPr>
        <w:tabs>
          <w:tab w:val="left" w:pos="388"/>
          <w:tab w:val="left" w:pos="390"/>
        </w:tabs>
        <w:spacing w:before="239"/>
        <w:ind w:right="120"/>
        <w:rPr>
          <w:sz w:val="24"/>
        </w:rPr>
      </w:pPr>
      <w:proofErr w:type="gramStart"/>
      <w:r>
        <w:rPr>
          <w:sz w:val="24"/>
          <w:u w:val="single"/>
        </w:rPr>
        <w:t>ancienneté:</w:t>
      </w:r>
      <w:proofErr w:type="gramEnd"/>
      <w:r>
        <w:rPr>
          <w:sz w:val="24"/>
        </w:rPr>
        <w:t xml:space="preserve"> avoir une ancienneté d’au moins un an (12 mois) auprès de l’employeur actuel, dans un cadre statutaire ou contractuel;</w:t>
      </w:r>
    </w:p>
    <w:p w14:paraId="5EA6B0FD" w14:textId="77777777" w:rsidR="00866DE7" w:rsidRDefault="00BD1AA0">
      <w:pPr>
        <w:pStyle w:val="ListParagraph"/>
        <w:numPr>
          <w:ilvl w:val="0"/>
          <w:numId w:val="1"/>
        </w:numPr>
        <w:tabs>
          <w:tab w:val="left" w:pos="388"/>
          <w:tab w:val="left" w:pos="390"/>
        </w:tabs>
        <w:spacing w:before="239"/>
        <w:ind w:right="122"/>
        <w:rPr>
          <w:sz w:val="24"/>
        </w:rPr>
      </w:pPr>
      <w:proofErr w:type="gramStart"/>
      <w:r>
        <w:rPr>
          <w:sz w:val="24"/>
          <w:u w:val="single"/>
        </w:rPr>
        <w:t>employeur:</w:t>
      </w:r>
      <w:proofErr w:type="gramEnd"/>
      <w:r>
        <w:rPr>
          <w:sz w:val="24"/>
        </w:rPr>
        <w:t xml:space="preserve"> être employé(e) par une administration nationale, régionale ou locale, ou par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BE0BBD8" w14:textId="77777777" w:rsidR="00866DE7" w:rsidRDefault="00BD1AA0">
      <w:pPr>
        <w:pStyle w:val="ListParagraph"/>
        <w:numPr>
          <w:ilvl w:val="0"/>
          <w:numId w:val="1"/>
        </w:numPr>
        <w:tabs>
          <w:tab w:val="left" w:pos="388"/>
          <w:tab w:val="left" w:pos="390"/>
        </w:tabs>
        <w:spacing w:before="238"/>
        <w:ind w:right="119"/>
        <w:rPr>
          <w:sz w:val="24"/>
        </w:rPr>
      </w:pPr>
      <w:proofErr w:type="gramStart"/>
      <w:r>
        <w:rPr>
          <w:sz w:val="24"/>
          <w:u w:val="single"/>
        </w:rPr>
        <w:t>compétences</w:t>
      </w:r>
      <w:proofErr w:type="gramEnd"/>
      <w:r>
        <w:rPr>
          <w:sz w:val="24"/>
          <w:u w:val="single"/>
        </w:rPr>
        <w:t xml:space="preserve"> linguistiques:</w:t>
      </w:r>
      <w:r>
        <w:rPr>
          <w:sz w:val="24"/>
        </w:rPr>
        <w:t xml:space="preserve"> avoir une connaissance approfondie d’une des langues de l’Union européenne et une connaissance satisfaisante d’une autre langue de l’Union, dans la mesure nécessaire aux fonctions à exercer. Si vous venez d’un pays tiers, vous devrez démontrer que vous possédez une connaissance approfondie de la langue de l’Union</w:t>
      </w:r>
      <w:r>
        <w:rPr>
          <w:spacing w:val="-15"/>
          <w:sz w:val="24"/>
        </w:rPr>
        <w:t xml:space="preserve"> </w:t>
      </w:r>
      <w:r>
        <w:rPr>
          <w:sz w:val="24"/>
        </w:rPr>
        <w:t>européenne</w:t>
      </w:r>
      <w:r>
        <w:rPr>
          <w:spacing w:val="-15"/>
          <w:sz w:val="24"/>
        </w:rPr>
        <w:t xml:space="preserve"> </w:t>
      </w:r>
      <w:r>
        <w:rPr>
          <w:sz w:val="24"/>
        </w:rPr>
        <w:t>nécessaire</w:t>
      </w:r>
      <w:r>
        <w:rPr>
          <w:spacing w:val="-16"/>
          <w:sz w:val="24"/>
        </w:rPr>
        <w:t xml:space="preserve"> </w:t>
      </w:r>
      <w:r>
        <w:rPr>
          <w:sz w:val="24"/>
        </w:rPr>
        <w:t>à</w:t>
      </w:r>
      <w:r>
        <w:rPr>
          <w:spacing w:val="-15"/>
          <w:sz w:val="24"/>
        </w:rPr>
        <w:t xml:space="preserve"> </w:t>
      </w:r>
      <w:r>
        <w:rPr>
          <w:sz w:val="24"/>
        </w:rPr>
        <w:t>l’accomplissement</w:t>
      </w:r>
      <w:r>
        <w:rPr>
          <w:spacing w:val="-15"/>
          <w:sz w:val="24"/>
        </w:rPr>
        <w:t xml:space="preserve"> </w:t>
      </w:r>
      <w:r>
        <w:rPr>
          <w:sz w:val="24"/>
        </w:rPr>
        <w:t>des</w:t>
      </w:r>
      <w:r>
        <w:rPr>
          <w:spacing w:val="-15"/>
          <w:sz w:val="24"/>
        </w:rPr>
        <w:t xml:space="preserve"> </w:t>
      </w:r>
      <w:r>
        <w:rPr>
          <w:sz w:val="24"/>
        </w:rPr>
        <w:t>tâches</w:t>
      </w:r>
      <w:r>
        <w:rPr>
          <w:spacing w:val="-15"/>
          <w:sz w:val="24"/>
        </w:rPr>
        <w:t xml:space="preserve"> </w:t>
      </w:r>
      <w:r>
        <w:rPr>
          <w:sz w:val="24"/>
        </w:rPr>
        <w:t>qui</w:t>
      </w:r>
      <w:r>
        <w:rPr>
          <w:spacing w:val="-15"/>
          <w:sz w:val="24"/>
        </w:rPr>
        <w:t xml:space="preserve"> </w:t>
      </w:r>
      <w:r>
        <w:rPr>
          <w:sz w:val="24"/>
        </w:rPr>
        <w:t>vous</w:t>
      </w:r>
      <w:r>
        <w:rPr>
          <w:spacing w:val="-15"/>
          <w:sz w:val="24"/>
        </w:rPr>
        <w:t xml:space="preserve"> </w:t>
      </w:r>
      <w:r>
        <w:rPr>
          <w:sz w:val="24"/>
        </w:rPr>
        <w:t>seront</w:t>
      </w:r>
      <w:r>
        <w:rPr>
          <w:spacing w:val="-15"/>
          <w:sz w:val="24"/>
        </w:rPr>
        <w:t xml:space="preserve"> </w:t>
      </w:r>
      <w:r>
        <w:rPr>
          <w:sz w:val="24"/>
        </w:rPr>
        <w:t>confiées.</w:t>
      </w:r>
    </w:p>
    <w:p w14:paraId="37931075" w14:textId="77777777" w:rsidR="00866DE7" w:rsidRDefault="00866DE7">
      <w:pPr>
        <w:jc w:val="both"/>
        <w:rPr>
          <w:sz w:val="24"/>
        </w:rPr>
        <w:sectPr w:rsidR="00866DE7">
          <w:pgSz w:w="11910" w:h="16840"/>
          <w:pgMar w:top="940" w:right="1580" w:bottom="1240" w:left="1480" w:header="0" w:footer="1053" w:gutter="0"/>
          <w:cols w:space="720"/>
        </w:sectPr>
      </w:pPr>
    </w:p>
    <w:p w14:paraId="1FEB1AD1" w14:textId="77777777" w:rsidR="00866DE7" w:rsidRDefault="00BD1AA0">
      <w:pPr>
        <w:pStyle w:val="Heading1"/>
        <w:spacing w:before="60"/>
      </w:pPr>
      <w:r>
        <w:rPr>
          <w:u w:val="single"/>
        </w:rPr>
        <w:lastRenderedPageBreak/>
        <w:t>Conditions</w:t>
      </w:r>
      <w:r>
        <w:rPr>
          <w:spacing w:val="-1"/>
          <w:u w:val="single"/>
        </w:rPr>
        <w:t xml:space="preserve"> </w:t>
      </w:r>
      <w:r>
        <w:rPr>
          <w:u w:val="single"/>
        </w:rPr>
        <w:t xml:space="preserve">du </w:t>
      </w:r>
      <w:r>
        <w:rPr>
          <w:spacing w:val="-2"/>
          <w:u w:val="single"/>
        </w:rPr>
        <w:t>détachement</w:t>
      </w:r>
    </w:p>
    <w:p w14:paraId="19709440" w14:textId="77777777" w:rsidR="00866DE7" w:rsidRDefault="00BD1AA0">
      <w:pPr>
        <w:pStyle w:val="BodyText"/>
        <w:ind w:left="106" w:right="123"/>
      </w:pPr>
      <w:r>
        <w:t>Pendant</w:t>
      </w:r>
      <w:r>
        <w:rPr>
          <w:spacing w:val="-13"/>
        </w:rPr>
        <w:t xml:space="preserve"> </w:t>
      </w:r>
      <w:r>
        <w:t>toute</w:t>
      </w:r>
      <w:r>
        <w:rPr>
          <w:spacing w:val="-14"/>
        </w:rPr>
        <w:t xml:space="preserve"> </w:t>
      </w:r>
      <w:r>
        <w:t>la</w:t>
      </w:r>
      <w:r>
        <w:rPr>
          <w:spacing w:val="-14"/>
        </w:rPr>
        <w:t xml:space="preserve"> </w:t>
      </w:r>
      <w:r>
        <w:t>durée</w:t>
      </w:r>
      <w:r>
        <w:rPr>
          <w:spacing w:val="-14"/>
        </w:rPr>
        <w:t xml:space="preserve"> </w:t>
      </w:r>
      <w:r>
        <w:t>de</w:t>
      </w:r>
      <w:r>
        <w:rPr>
          <w:spacing w:val="-13"/>
        </w:rPr>
        <w:t xml:space="preserve"> </w:t>
      </w:r>
      <w:r>
        <w:t>votre</w:t>
      </w:r>
      <w:r>
        <w:rPr>
          <w:spacing w:val="-14"/>
        </w:rPr>
        <w:t xml:space="preserve"> </w:t>
      </w:r>
      <w:r>
        <w:t>détachement,</w:t>
      </w:r>
      <w:r>
        <w:rPr>
          <w:spacing w:val="-13"/>
        </w:rPr>
        <w:t xml:space="preserve"> </w:t>
      </w:r>
      <w:r>
        <w:t>vous</w:t>
      </w:r>
      <w:r>
        <w:rPr>
          <w:spacing w:val="-13"/>
        </w:rPr>
        <w:t xml:space="preserve"> </w:t>
      </w:r>
      <w:r>
        <w:t>devrez</w:t>
      </w:r>
      <w:r>
        <w:rPr>
          <w:spacing w:val="-13"/>
        </w:rPr>
        <w:t xml:space="preserve"> </w:t>
      </w:r>
      <w:r>
        <w:t>rester</w:t>
      </w:r>
      <w:r>
        <w:rPr>
          <w:spacing w:val="-13"/>
        </w:rPr>
        <w:t xml:space="preserve"> </w:t>
      </w:r>
      <w:r>
        <w:t>employé(e)</w:t>
      </w:r>
      <w:r>
        <w:rPr>
          <w:spacing w:val="-12"/>
        </w:rPr>
        <w:t xml:space="preserve"> </w:t>
      </w:r>
      <w:r>
        <w:t>et</w:t>
      </w:r>
      <w:r>
        <w:rPr>
          <w:spacing w:val="-13"/>
        </w:rPr>
        <w:t xml:space="preserve"> </w:t>
      </w:r>
      <w:r>
        <w:t>rémunéré(e) par votre employeur et être couvert par votre système de sécurité sociale (national).</w:t>
      </w:r>
    </w:p>
    <w:p w14:paraId="0EF42A4D" w14:textId="77777777" w:rsidR="00866DE7" w:rsidRDefault="00BD1AA0">
      <w:pPr>
        <w:pStyle w:val="BodyText"/>
        <w:spacing w:before="241"/>
        <w:ind w:left="106" w:right="122"/>
      </w:pPr>
      <w:r>
        <w:t>Vous exercerez vos fonctions au sein de la Commission dans les conditions fixées par la décision END précitée et serez soumis(e) aux règles de confidentialité, de loyauté et d’absence de conflit d’intérêts qui y sont définies.</w:t>
      </w:r>
    </w:p>
    <w:p w14:paraId="480797A6" w14:textId="77777777" w:rsidR="00866DE7" w:rsidRDefault="00BD1AA0">
      <w:pPr>
        <w:pStyle w:val="BodyText"/>
        <w:ind w:left="106" w:right="118"/>
      </w:pPr>
      <w:r>
        <w:t>Dans le cas où le poste est publié avec indemnités de séjour, celles-ci ne vous seront octroyées</w:t>
      </w:r>
      <w:r>
        <w:rPr>
          <w:spacing w:val="-2"/>
        </w:rPr>
        <w:t xml:space="preserve"> </w:t>
      </w:r>
      <w:r>
        <w:t>que</w:t>
      </w:r>
      <w:r>
        <w:rPr>
          <w:spacing w:val="-2"/>
        </w:rPr>
        <w:t xml:space="preserve"> </w:t>
      </w:r>
      <w:r>
        <w:t>si</w:t>
      </w:r>
      <w:r>
        <w:rPr>
          <w:spacing w:val="-1"/>
        </w:rPr>
        <w:t xml:space="preserve"> </w:t>
      </w:r>
      <w:r>
        <w:t>vous</w:t>
      </w:r>
      <w:r>
        <w:rPr>
          <w:spacing w:val="-2"/>
        </w:rPr>
        <w:t xml:space="preserve"> </w:t>
      </w:r>
      <w:r>
        <w:t>remplissez</w:t>
      </w:r>
      <w:r>
        <w:rPr>
          <w:spacing w:val="-2"/>
        </w:rPr>
        <w:t xml:space="preserve"> </w:t>
      </w:r>
      <w:r>
        <w:t>les</w:t>
      </w:r>
      <w:r>
        <w:rPr>
          <w:spacing w:val="-2"/>
        </w:rPr>
        <w:t xml:space="preserve"> </w:t>
      </w:r>
      <w:r>
        <w:t>conditions</w:t>
      </w:r>
      <w:r>
        <w:rPr>
          <w:spacing w:val="-2"/>
        </w:rPr>
        <w:t xml:space="preserve"> </w:t>
      </w:r>
      <w:r>
        <w:t>prévues</w:t>
      </w:r>
      <w:r>
        <w:rPr>
          <w:spacing w:val="-2"/>
        </w:rPr>
        <w:t xml:space="preserve"> </w:t>
      </w:r>
      <w:r>
        <w:t>à</w:t>
      </w:r>
      <w:r>
        <w:rPr>
          <w:spacing w:val="-2"/>
        </w:rPr>
        <w:t xml:space="preserve"> </w:t>
      </w:r>
      <w:r>
        <w:t>l’article 17</w:t>
      </w:r>
      <w:r>
        <w:rPr>
          <w:spacing w:val="-1"/>
        </w:rPr>
        <w:t xml:space="preserve"> </w:t>
      </w:r>
      <w:r>
        <w:t>de</w:t>
      </w:r>
      <w:r>
        <w:rPr>
          <w:spacing w:val="-2"/>
        </w:rPr>
        <w:t xml:space="preserve"> </w:t>
      </w:r>
      <w:r>
        <w:t>la décision</w:t>
      </w:r>
      <w:r>
        <w:rPr>
          <w:spacing w:val="-1"/>
        </w:rPr>
        <w:t xml:space="preserve"> </w:t>
      </w:r>
      <w:r>
        <w:t>END.</w:t>
      </w:r>
    </w:p>
    <w:p w14:paraId="6651A6AD" w14:textId="77777777" w:rsidR="00866DE7" w:rsidRDefault="00BD1AA0">
      <w:pPr>
        <w:pStyle w:val="BodyText"/>
        <w:ind w:left="106" w:right="119"/>
      </w:pPr>
      <w:r>
        <w:t>Le personnel en poste dans une délégation de l’Union européenne doit obligatoirement disposer d’une habilitation de sécurité [jusqu’au niveau SECRET UE/EU SECRET conformément</w:t>
      </w:r>
      <w:r>
        <w:rPr>
          <w:spacing w:val="-10"/>
        </w:rPr>
        <w:t xml:space="preserve"> </w:t>
      </w:r>
      <w:r>
        <w:t>à</w:t>
      </w:r>
      <w:r>
        <w:rPr>
          <w:spacing w:val="-13"/>
        </w:rPr>
        <w:t xml:space="preserve"> </w:t>
      </w:r>
      <w:r>
        <w:t>la</w:t>
      </w:r>
      <w:r>
        <w:rPr>
          <w:spacing w:val="-13"/>
        </w:rPr>
        <w:t xml:space="preserve"> </w:t>
      </w:r>
      <w:hyperlink r:id="rId12">
        <w:r>
          <w:rPr>
            <w:color w:val="0462C1"/>
            <w:u w:val="single" w:color="0462C1"/>
          </w:rPr>
          <w:t>décision</w:t>
        </w:r>
        <w:r>
          <w:rPr>
            <w:color w:val="0462C1"/>
            <w:spacing w:val="-13"/>
            <w:u w:val="single" w:color="0462C1"/>
          </w:rPr>
          <w:t xml:space="preserve"> </w:t>
        </w:r>
        <w:r>
          <w:rPr>
            <w:color w:val="0462C1"/>
            <w:u w:val="single" w:color="0462C1"/>
          </w:rPr>
          <w:t>(UE,</w:t>
        </w:r>
        <w:r>
          <w:rPr>
            <w:color w:val="0462C1"/>
            <w:spacing w:val="-11"/>
            <w:u w:val="single" w:color="0462C1"/>
          </w:rPr>
          <w:t xml:space="preserve"> </w:t>
        </w:r>
        <w:r>
          <w:rPr>
            <w:color w:val="0462C1"/>
            <w:u w:val="single" w:color="0462C1"/>
          </w:rPr>
          <w:t>Euratom)</w:t>
        </w:r>
        <w:r>
          <w:rPr>
            <w:color w:val="0462C1"/>
            <w:spacing w:val="-12"/>
            <w:u w:val="single" w:color="0462C1"/>
          </w:rPr>
          <w:t xml:space="preserve"> </w:t>
        </w:r>
        <w:r>
          <w:rPr>
            <w:color w:val="0462C1"/>
            <w:u w:val="single" w:color="0462C1"/>
          </w:rPr>
          <w:t>2015/444</w:t>
        </w:r>
        <w:r>
          <w:rPr>
            <w:color w:val="0462C1"/>
            <w:spacing w:val="-13"/>
            <w:u w:val="single" w:color="0462C1"/>
          </w:rPr>
          <w:t xml:space="preserve"> </w:t>
        </w:r>
        <w:r>
          <w:rPr>
            <w:color w:val="0462C1"/>
            <w:u w:val="single" w:color="0462C1"/>
          </w:rPr>
          <w:t>de</w:t>
        </w:r>
        <w:r>
          <w:rPr>
            <w:color w:val="0462C1"/>
            <w:spacing w:val="-13"/>
            <w:u w:val="single" w:color="0462C1"/>
          </w:rPr>
          <w:t xml:space="preserve"> </w:t>
        </w:r>
        <w:r>
          <w:rPr>
            <w:color w:val="0462C1"/>
            <w:u w:val="single" w:color="0462C1"/>
          </w:rPr>
          <w:t>la</w:t>
        </w:r>
        <w:r>
          <w:rPr>
            <w:color w:val="0462C1"/>
            <w:spacing w:val="-11"/>
            <w:u w:val="single" w:color="0462C1"/>
          </w:rPr>
          <w:t xml:space="preserve"> </w:t>
        </w:r>
        <w:r>
          <w:rPr>
            <w:color w:val="0462C1"/>
            <w:u w:val="single" w:color="0462C1"/>
          </w:rPr>
          <w:t>Commission</w:t>
        </w:r>
        <w:r>
          <w:rPr>
            <w:color w:val="0462C1"/>
            <w:spacing w:val="-13"/>
            <w:u w:val="single" w:color="0462C1"/>
          </w:rPr>
          <w:t xml:space="preserve"> </w:t>
        </w:r>
        <w:r>
          <w:rPr>
            <w:color w:val="0462C1"/>
            <w:u w:val="single" w:color="0462C1"/>
          </w:rPr>
          <w:t>du</w:t>
        </w:r>
        <w:r>
          <w:rPr>
            <w:color w:val="0462C1"/>
            <w:spacing w:val="-11"/>
            <w:u w:val="single" w:color="0462C1"/>
          </w:rPr>
          <w:t xml:space="preserve"> </w:t>
        </w:r>
        <w:r>
          <w:rPr>
            <w:color w:val="0462C1"/>
            <w:u w:val="single" w:color="0462C1"/>
          </w:rPr>
          <w:t>13 mars</w:t>
        </w:r>
        <w:r>
          <w:rPr>
            <w:color w:val="0462C1"/>
            <w:spacing w:val="-3"/>
            <w:u w:val="single" w:color="0462C1"/>
          </w:rPr>
          <w:t xml:space="preserve"> </w:t>
        </w:r>
        <w:r>
          <w:rPr>
            <w:color w:val="0462C1"/>
            <w:u w:val="single" w:color="0462C1"/>
          </w:rPr>
          <w:t>2015</w:t>
        </w:r>
      </w:hyperlink>
      <w:r>
        <w:t>]. Il vous appartient de lancer cette procédure d’habilitation de sécurité avant d’obtenir la confirmation de votre détachement.</w:t>
      </w:r>
    </w:p>
    <w:p w14:paraId="65741FD9" w14:textId="77777777" w:rsidR="00866DE7" w:rsidRDefault="00866DE7">
      <w:pPr>
        <w:pStyle w:val="BodyText"/>
        <w:spacing w:before="0"/>
        <w:jc w:val="left"/>
      </w:pPr>
    </w:p>
    <w:p w14:paraId="32F6C257" w14:textId="77777777" w:rsidR="00866DE7" w:rsidRDefault="00866DE7">
      <w:pPr>
        <w:pStyle w:val="BodyText"/>
        <w:spacing w:before="205"/>
        <w:jc w:val="left"/>
      </w:pPr>
    </w:p>
    <w:p w14:paraId="3F8A5CC5" w14:textId="77777777" w:rsidR="00866DE7" w:rsidRDefault="00BD1AA0">
      <w:pPr>
        <w:pStyle w:val="Heading1"/>
      </w:pPr>
      <w:r>
        <w:rPr>
          <w:u w:val="single"/>
        </w:rPr>
        <w:t>Soumission</w:t>
      </w:r>
      <w:r>
        <w:rPr>
          <w:spacing w:val="-4"/>
          <w:u w:val="single"/>
        </w:rPr>
        <w:t xml:space="preserve"> </w:t>
      </w:r>
      <w:r>
        <w:rPr>
          <w:u w:val="single"/>
        </w:rPr>
        <w:t>des</w:t>
      </w:r>
      <w:r>
        <w:rPr>
          <w:spacing w:val="-2"/>
          <w:u w:val="single"/>
        </w:rPr>
        <w:t xml:space="preserve"> </w:t>
      </w:r>
      <w:r>
        <w:rPr>
          <w:u w:val="single"/>
        </w:rPr>
        <w:t>candidatures</w:t>
      </w:r>
      <w:r>
        <w:rPr>
          <w:spacing w:val="-1"/>
          <w:u w:val="single"/>
        </w:rPr>
        <w:t xml:space="preserve"> </w:t>
      </w:r>
      <w:r>
        <w:rPr>
          <w:u w:val="single"/>
        </w:rPr>
        <w:t>et</w:t>
      </w:r>
      <w:r>
        <w:rPr>
          <w:spacing w:val="-2"/>
          <w:u w:val="single"/>
        </w:rPr>
        <w:t xml:space="preserve"> </w:t>
      </w:r>
      <w:r>
        <w:rPr>
          <w:u w:val="single"/>
        </w:rPr>
        <w:t>procédure</w:t>
      </w:r>
      <w:r>
        <w:rPr>
          <w:spacing w:val="-3"/>
          <w:u w:val="single"/>
        </w:rPr>
        <w:t xml:space="preserve"> </w:t>
      </w:r>
      <w:r>
        <w:rPr>
          <w:u w:val="single"/>
        </w:rPr>
        <w:t>de</w:t>
      </w:r>
      <w:r>
        <w:rPr>
          <w:spacing w:val="-2"/>
          <w:u w:val="single"/>
        </w:rPr>
        <w:t xml:space="preserve"> sélection</w:t>
      </w:r>
    </w:p>
    <w:p w14:paraId="3A15D140" w14:textId="77777777" w:rsidR="00866DE7" w:rsidRDefault="00BD1AA0">
      <w:pPr>
        <w:pStyle w:val="BodyText"/>
        <w:ind w:left="106" w:right="122"/>
      </w:pPr>
      <w:r>
        <w:t>Si</w:t>
      </w:r>
      <w:r>
        <w:rPr>
          <w:spacing w:val="-10"/>
        </w:rPr>
        <w:t xml:space="preserve"> </w:t>
      </w:r>
      <w:r>
        <w:t>vous</w:t>
      </w:r>
      <w:r>
        <w:rPr>
          <w:spacing w:val="-10"/>
        </w:rPr>
        <w:t xml:space="preserve"> </w:t>
      </w:r>
      <w:r>
        <w:t>êtes</w:t>
      </w:r>
      <w:r>
        <w:rPr>
          <w:spacing w:val="-11"/>
        </w:rPr>
        <w:t xml:space="preserve"> </w:t>
      </w:r>
      <w:r>
        <w:t>intéressé(e),</w:t>
      </w:r>
      <w:r>
        <w:rPr>
          <w:spacing w:val="-7"/>
        </w:rPr>
        <w:t xml:space="preserve"> </w:t>
      </w:r>
      <w:r>
        <w:t>veuillez</w:t>
      </w:r>
      <w:r>
        <w:rPr>
          <w:spacing w:val="-12"/>
        </w:rPr>
        <w:t xml:space="preserve"> </w:t>
      </w:r>
      <w:r>
        <w:t>suivre</w:t>
      </w:r>
      <w:r>
        <w:rPr>
          <w:spacing w:val="-12"/>
        </w:rPr>
        <w:t xml:space="preserve"> </w:t>
      </w:r>
      <w:r>
        <w:t>les</w:t>
      </w:r>
      <w:r>
        <w:rPr>
          <w:spacing w:val="-10"/>
        </w:rPr>
        <w:t xml:space="preserve"> </w:t>
      </w:r>
      <w:r>
        <w:t>instructions</w:t>
      </w:r>
      <w:r>
        <w:rPr>
          <w:spacing w:val="-10"/>
        </w:rPr>
        <w:t xml:space="preserve"> </w:t>
      </w:r>
      <w:r>
        <w:t>données</w:t>
      </w:r>
      <w:r>
        <w:rPr>
          <w:spacing w:val="-10"/>
        </w:rPr>
        <w:t xml:space="preserve"> </w:t>
      </w:r>
      <w:r>
        <w:t>par</w:t>
      </w:r>
      <w:r>
        <w:rPr>
          <w:spacing w:val="-9"/>
        </w:rPr>
        <w:t xml:space="preserve"> </w:t>
      </w:r>
      <w:r>
        <w:t>votre</w:t>
      </w:r>
      <w:r>
        <w:rPr>
          <w:spacing w:val="-9"/>
        </w:rPr>
        <w:t xml:space="preserve"> </w:t>
      </w:r>
      <w:r>
        <w:t>employeur</w:t>
      </w:r>
      <w:r>
        <w:rPr>
          <w:spacing w:val="-11"/>
        </w:rPr>
        <w:t xml:space="preserve"> </w:t>
      </w:r>
      <w:r>
        <w:t xml:space="preserve">pour </w:t>
      </w:r>
      <w:r>
        <w:rPr>
          <w:spacing w:val="-2"/>
        </w:rPr>
        <w:t>postuler.</w:t>
      </w:r>
    </w:p>
    <w:p w14:paraId="72095C5D" w14:textId="77777777" w:rsidR="00866DE7" w:rsidRDefault="00BD1AA0">
      <w:pPr>
        <w:spacing w:before="240"/>
        <w:ind w:left="106" w:right="118"/>
        <w:jc w:val="both"/>
        <w:rPr>
          <w:sz w:val="24"/>
        </w:rPr>
      </w:pPr>
      <w:r>
        <w:rPr>
          <w:sz w:val="24"/>
        </w:rPr>
        <w:t xml:space="preserve">La Commission européenne </w:t>
      </w:r>
      <w:r>
        <w:rPr>
          <w:b/>
          <w:sz w:val="24"/>
        </w:rPr>
        <w:t>n’acceptera que les candidatures qui</w:t>
      </w:r>
      <w:r>
        <w:rPr>
          <w:b/>
          <w:spacing w:val="-1"/>
          <w:sz w:val="24"/>
        </w:rPr>
        <w:t xml:space="preserve"> </w:t>
      </w:r>
      <w:r>
        <w:rPr>
          <w:b/>
          <w:sz w:val="24"/>
        </w:rPr>
        <w:t>auront été</w:t>
      </w:r>
      <w:r>
        <w:rPr>
          <w:b/>
          <w:spacing w:val="-1"/>
          <w:sz w:val="24"/>
        </w:rPr>
        <w:t xml:space="preserve"> </w:t>
      </w:r>
      <w:r>
        <w:rPr>
          <w:b/>
          <w:sz w:val="24"/>
        </w:rPr>
        <w:t>soumises par l’intermédiaire de la représentation permanente/mission diplomatique de votre pays</w:t>
      </w:r>
      <w:r>
        <w:rPr>
          <w:b/>
          <w:spacing w:val="-4"/>
          <w:sz w:val="24"/>
        </w:rPr>
        <w:t xml:space="preserve"> </w:t>
      </w:r>
      <w:r>
        <w:rPr>
          <w:b/>
          <w:sz w:val="24"/>
        </w:rPr>
        <w:t>auprès</w:t>
      </w:r>
      <w:r>
        <w:rPr>
          <w:b/>
          <w:spacing w:val="-4"/>
          <w:sz w:val="24"/>
        </w:rPr>
        <w:t xml:space="preserve"> </w:t>
      </w:r>
      <w:r>
        <w:rPr>
          <w:b/>
          <w:sz w:val="24"/>
        </w:rPr>
        <w:t>de</w:t>
      </w:r>
      <w:r>
        <w:rPr>
          <w:b/>
          <w:spacing w:val="-4"/>
          <w:sz w:val="24"/>
        </w:rPr>
        <w:t xml:space="preserve"> </w:t>
      </w:r>
      <w:r>
        <w:rPr>
          <w:b/>
          <w:sz w:val="24"/>
        </w:rPr>
        <w:t>l’UE,</w:t>
      </w:r>
      <w:r>
        <w:rPr>
          <w:b/>
          <w:spacing w:val="-3"/>
          <w:sz w:val="24"/>
        </w:rPr>
        <w:t xml:space="preserve"> </w:t>
      </w:r>
      <w:r>
        <w:rPr>
          <w:b/>
          <w:sz w:val="24"/>
        </w:rPr>
        <w:t>par</w:t>
      </w:r>
      <w:r>
        <w:rPr>
          <w:b/>
          <w:spacing w:val="-4"/>
          <w:sz w:val="24"/>
        </w:rPr>
        <w:t xml:space="preserve"> </w:t>
      </w:r>
      <w:r>
        <w:rPr>
          <w:b/>
          <w:sz w:val="24"/>
        </w:rPr>
        <w:t>le</w:t>
      </w:r>
      <w:r>
        <w:rPr>
          <w:b/>
          <w:spacing w:val="-2"/>
          <w:sz w:val="24"/>
        </w:rPr>
        <w:t xml:space="preserve"> </w:t>
      </w:r>
      <w:r>
        <w:rPr>
          <w:b/>
          <w:sz w:val="24"/>
        </w:rPr>
        <w:t>secrétariat</w:t>
      </w:r>
      <w:r>
        <w:rPr>
          <w:b/>
          <w:spacing w:val="-3"/>
          <w:sz w:val="24"/>
        </w:rPr>
        <w:t xml:space="preserve"> </w:t>
      </w:r>
      <w:r>
        <w:rPr>
          <w:b/>
          <w:sz w:val="24"/>
        </w:rPr>
        <w:t>de</w:t>
      </w:r>
      <w:r>
        <w:rPr>
          <w:b/>
          <w:spacing w:val="-4"/>
          <w:sz w:val="24"/>
        </w:rPr>
        <w:t xml:space="preserve"> </w:t>
      </w:r>
      <w:r>
        <w:rPr>
          <w:b/>
          <w:sz w:val="24"/>
        </w:rPr>
        <w:t>l’AELE</w:t>
      </w:r>
      <w:r>
        <w:rPr>
          <w:b/>
          <w:spacing w:val="-3"/>
          <w:sz w:val="24"/>
        </w:rPr>
        <w:t xml:space="preserve"> </w:t>
      </w:r>
      <w:r>
        <w:rPr>
          <w:b/>
          <w:sz w:val="24"/>
        </w:rPr>
        <w:t>ou</w:t>
      </w:r>
      <w:r>
        <w:rPr>
          <w:b/>
          <w:spacing w:val="-5"/>
          <w:sz w:val="24"/>
        </w:rPr>
        <w:t xml:space="preserve"> </w:t>
      </w:r>
      <w:r>
        <w:rPr>
          <w:b/>
          <w:sz w:val="24"/>
        </w:rPr>
        <w:t>par</w:t>
      </w:r>
      <w:r>
        <w:rPr>
          <w:b/>
          <w:spacing w:val="-4"/>
          <w:sz w:val="24"/>
        </w:rPr>
        <w:t xml:space="preserve"> </w:t>
      </w:r>
      <w:r>
        <w:rPr>
          <w:b/>
          <w:sz w:val="24"/>
        </w:rPr>
        <w:t>le</w:t>
      </w:r>
      <w:r>
        <w:rPr>
          <w:b/>
          <w:spacing w:val="-3"/>
          <w:sz w:val="24"/>
        </w:rPr>
        <w:t xml:space="preserve"> </w:t>
      </w:r>
      <w:r>
        <w:rPr>
          <w:b/>
          <w:sz w:val="24"/>
        </w:rPr>
        <w:t>ou</w:t>
      </w:r>
      <w:r>
        <w:rPr>
          <w:b/>
          <w:spacing w:val="-3"/>
          <w:sz w:val="24"/>
        </w:rPr>
        <w:t xml:space="preserve"> </w:t>
      </w:r>
      <w:r>
        <w:rPr>
          <w:b/>
          <w:sz w:val="24"/>
        </w:rPr>
        <w:t>les</w:t>
      </w:r>
      <w:r>
        <w:rPr>
          <w:b/>
          <w:spacing w:val="-4"/>
          <w:sz w:val="24"/>
        </w:rPr>
        <w:t xml:space="preserve"> </w:t>
      </w:r>
      <w:r>
        <w:rPr>
          <w:b/>
          <w:sz w:val="24"/>
        </w:rPr>
        <w:t>canaux</w:t>
      </w:r>
      <w:r>
        <w:rPr>
          <w:b/>
          <w:spacing w:val="-3"/>
          <w:sz w:val="24"/>
        </w:rPr>
        <w:t xml:space="preserve"> </w:t>
      </w:r>
      <w:r>
        <w:rPr>
          <w:b/>
          <w:sz w:val="24"/>
        </w:rPr>
        <w:t>qui</w:t>
      </w:r>
      <w:r>
        <w:rPr>
          <w:b/>
          <w:spacing w:val="-3"/>
          <w:sz w:val="24"/>
        </w:rPr>
        <w:t xml:space="preserve"> </w:t>
      </w:r>
      <w:r>
        <w:rPr>
          <w:b/>
          <w:sz w:val="24"/>
        </w:rPr>
        <w:t xml:space="preserve">auront été spécifiquement convenus. </w:t>
      </w:r>
      <w:r>
        <w:rPr>
          <w:sz w:val="24"/>
        </w:rPr>
        <w:t>Les candidatures transmises directement par vous ou par votre employeur ne seront pas prises en considération.</w:t>
      </w:r>
    </w:p>
    <w:p w14:paraId="6C294D00" w14:textId="77777777" w:rsidR="00866DE7" w:rsidRDefault="00BD1AA0">
      <w:pPr>
        <w:pStyle w:val="BodyText"/>
        <w:ind w:left="106" w:right="118"/>
      </w:pPr>
      <w:r>
        <w:t xml:space="preserve">Vous devez envoyer votre candidature sous </w:t>
      </w:r>
      <w:r>
        <w:rPr>
          <w:b/>
        </w:rPr>
        <w:t xml:space="preserve">format CV Europass </w:t>
      </w:r>
      <w:r>
        <w:t>(</w:t>
      </w:r>
      <w:hyperlink r:id="rId13">
        <w:r>
          <w:t>Créer votre CV</w:t>
        </w:r>
      </w:hyperlink>
      <w:r>
        <w:t xml:space="preserve"> </w:t>
      </w:r>
      <w:hyperlink r:id="rId14">
        <w:r>
          <w:t>Europass | Europass</w:t>
        </w:r>
      </w:hyperlink>
      <w:r>
        <w:t>) en français, anglais ou allemand. Votre CV doit obligatoirement mentionner votre nationalité.</w:t>
      </w:r>
    </w:p>
    <w:p w14:paraId="077BE487" w14:textId="77777777" w:rsidR="00866DE7" w:rsidRDefault="00BD1AA0">
      <w:pPr>
        <w:pStyle w:val="BodyText"/>
        <w:ind w:left="106" w:right="121"/>
      </w:pPr>
      <w:r>
        <w:t>Veuillez ne pas joindre d’autres documents (tels que copie de carte d’identité, copie des diplômes</w:t>
      </w:r>
      <w:r>
        <w:rPr>
          <w:spacing w:val="-7"/>
        </w:rPr>
        <w:t xml:space="preserve"> </w:t>
      </w:r>
      <w:r>
        <w:t>ou</w:t>
      </w:r>
      <w:r>
        <w:rPr>
          <w:spacing w:val="-7"/>
        </w:rPr>
        <w:t xml:space="preserve"> </w:t>
      </w:r>
      <w:r>
        <w:t>attestation</w:t>
      </w:r>
      <w:r>
        <w:rPr>
          <w:spacing w:val="-6"/>
        </w:rPr>
        <w:t xml:space="preserve"> </w:t>
      </w:r>
      <w:r>
        <w:t>d’expérience</w:t>
      </w:r>
      <w:r>
        <w:rPr>
          <w:spacing w:val="-8"/>
        </w:rPr>
        <w:t xml:space="preserve"> </w:t>
      </w:r>
      <w:r>
        <w:t>professionnelle,</w:t>
      </w:r>
      <w:r>
        <w:rPr>
          <w:spacing w:val="-7"/>
        </w:rPr>
        <w:t xml:space="preserve"> </w:t>
      </w:r>
      <w:r>
        <w:t>etc.).</w:t>
      </w:r>
      <w:r>
        <w:rPr>
          <w:spacing w:val="-7"/>
        </w:rPr>
        <w:t xml:space="preserve"> </w:t>
      </w:r>
      <w:r>
        <w:t>Le</w:t>
      </w:r>
      <w:r>
        <w:rPr>
          <w:spacing w:val="-8"/>
        </w:rPr>
        <w:t xml:space="preserve"> </w:t>
      </w:r>
      <w:r>
        <w:t>cas</w:t>
      </w:r>
      <w:r>
        <w:rPr>
          <w:spacing w:val="-7"/>
        </w:rPr>
        <w:t xml:space="preserve"> </w:t>
      </w:r>
      <w:r>
        <w:t>échéant,</w:t>
      </w:r>
      <w:r>
        <w:rPr>
          <w:spacing w:val="-5"/>
        </w:rPr>
        <w:t xml:space="preserve"> </w:t>
      </w:r>
      <w:r>
        <w:t>ces</w:t>
      </w:r>
      <w:r>
        <w:rPr>
          <w:spacing w:val="-7"/>
        </w:rPr>
        <w:t xml:space="preserve"> </w:t>
      </w:r>
      <w:r>
        <w:t xml:space="preserve">documents seront demandés à un </w:t>
      </w:r>
      <w:r>
        <w:t>stade ultérieur de la procédure de sélection.</w:t>
      </w:r>
    </w:p>
    <w:p w14:paraId="36FAB555" w14:textId="77777777" w:rsidR="00866DE7" w:rsidRDefault="00866DE7">
      <w:pPr>
        <w:pStyle w:val="BodyText"/>
        <w:spacing w:before="0"/>
        <w:jc w:val="left"/>
      </w:pPr>
    </w:p>
    <w:p w14:paraId="4B0B50C0" w14:textId="77777777" w:rsidR="00866DE7" w:rsidRDefault="00866DE7">
      <w:pPr>
        <w:pStyle w:val="BodyText"/>
        <w:spacing w:before="204"/>
        <w:jc w:val="left"/>
      </w:pPr>
    </w:p>
    <w:p w14:paraId="0C25AB8C" w14:textId="77777777" w:rsidR="00866DE7" w:rsidRDefault="00BD1AA0">
      <w:pPr>
        <w:pStyle w:val="Heading1"/>
        <w:spacing w:before="1"/>
      </w:pPr>
      <w:r>
        <w:rPr>
          <w:u w:val="single"/>
        </w:rPr>
        <w:t>Traitement</w:t>
      </w:r>
      <w:r>
        <w:rPr>
          <w:spacing w:val="-2"/>
          <w:u w:val="single"/>
        </w:rPr>
        <w:t xml:space="preserve"> </w:t>
      </w:r>
      <w:r>
        <w:rPr>
          <w:u w:val="single"/>
        </w:rPr>
        <w:t>des</w:t>
      </w:r>
      <w:r>
        <w:rPr>
          <w:spacing w:val="-1"/>
          <w:u w:val="single"/>
        </w:rPr>
        <w:t xml:space="preserve"> </w:t>
      </w:r>
      <w:r>
        <w:rPr>
          <w:u w:val="single"/>
        </w:rPr>
        <w:t>données</w:t>
      </w:r>
      <w:r>
        <w:rPr>
          <w:spacing w:val="-1"/>
          <w:u w:val="single"/>
        </w:rPr>
        <w:t xml:space="preserve"> </w:t>
      </w:r>
      <w:r>
        <w:rPr>
          <w:u w:val="single"/>
        </w:rPr>
        <w:t>à</w:t>
      </w:r>
      <w:r>
        <w:rPr>
          <w:spacing w:val="-1"/>
          <w:u w:val="single"/>
        </w:rPr>
        <w:t xml:space="preserve"> </w:t>
      </w:r>
      <w:r>
        <w:rPr>
          <w:u w:val="single"/>
        </w:rPr>
        <w:t>caractère</w:t>
      </w:r>
      <w:r>
        <w:rPr>
          <w:spacing w:val="-2"/>
          <w:u w:val="single"/>
        </w:rPr>
        <w:t xml:space="preserve"> personnel</w:t>
      </w:r>
    </w:p>
    <w:p w14:paraId="1C32CC83" w14:textId="77777777" w:rsidR="00866DE7" w:rsidRDefault="00BD1AA0">
      <w:pPr>
        <w:pStyle w:val="BodyText"/>
        <w:ind w:left="106" w:right="123"/>
      </w:pPr>
      <w:r>
        <w:t>La Commission européenne veillera à ce que les données à caractère personnel des candidat(e)s soient traitées dans le plein respect du règlement (UE) 2018/1725 du Parlement européen et du Conseil (</w:t>
      </w:r>
      <w:r>
        <w:rPr>
          <w:position w:val="8"/>
          <w:sz w:val="14"/>
        </w:rPr>
        <w:t>1</w:t>
      </w:r>
      <w:r>
        <w:t>). Ces dispositions s’appliquent en particulier à la confidentialité</w:t>
      </w:r>
      <w:r>
        <w:rPr>
          <w:spacing w:val="-15"/>
        </w:rPr>
        <w:t xml:space="preserve"> </w:t>
      </w:r>
      <w:r>
        <w:t>et</w:t>
      </w:r>
      <w:r>
        <w:rPr>
          <w:spacing w:val="-12"/>
        </w:rPr>
        <w:t xml:space="preserve"> </w:t>
      </w:r>
      <w:r>
        <w:t>à</w:t>
      </w:r>
      <w:r>
        <w:rPr>
          <w:spacing w:val="-13"/>
        </w:rPr>
        <w:t xml:space="preserve"> </w:t>
      </w:r>
      <w:r>
        <w:t>la</w:t>
      </w:r>
      <w:r>
        <w:rPr>
          <w:spacing w:val="-15"/>
        </w:rPr>
        <w:t xml:space="preserve"> </w:t>
      </w:r>
      <w:r>
        <w:t>sécurité</w:t>
      </w:r>
      <w:r>
        <w:rPr>
          <w:spacing w:val="-15"/>
        </w:rPr>
        <w:t xml:space="preserve"> </w:t>
      </w:r>
      <w:r>
        <w:t>de</w:t>
      </w:r>
      <w:r>
        <w:rPr>
          <w:spacing w:val="-13"/>
        </w:rPr>
        <w:t xml:space="preserve"> </w:t>
      </w:r>
      <w:r>
        <w:t>ces</w:t>
      </w:r>
      <w:r>
        <w:rPr>
          <w:spacing w:val="-12"/>
        </w:rPr>
        <w:t xml:space="preserve"> </w:t>
      </w:r>
      <w:r>
        <w:t>données.</w:t>
      </w:r>
      <w:r>
        <w:rPr>
          <w:spacing w:val="-14"/>
        </w:rPr>
        <w:t xml:space="preserve"> </w:t>
      </w:r>
      <w:r>
        <w:t>Avant</w:t>
      </w:r>
      <w:r>
        <w:rPr>
          <w:spacing w:val="-14"/>
        </w:rPr>
        <w:t xml:space="preserve"> </w:t>
      </w:r>
      <w:r>
        <w:t>de</w:t>
      </w:r>
      <w:r>
        <w:rPr>
          <w:spacing w:val="-15"/>
        </w:rPr>
        <w:t xml:space="preserve"> </w:t>
      </w:r>
      <w:r>
        <w:t>postuler,</w:t>
      </w:r>
      <w:r>
        <w:rPr>
          <w:spacing w:val="-12"/>
        </w:rPr>
        <w:t xml:space="preserve"> </w:t>
      </w:r>
      <w:r>
        <w:t>veuillez</w:t>
      </w:r>
      <w:r>
        <w:rPr>
          <w:spacing w:val="-14"/>
        </w:rPr>
        <w:t xml:space="preserve"> </w:t>
      </w:r>
      <w:r>
        <w:t>lire</w:t>
      </w:r>
      <w:r>
        <w:rPr>
          <w:spacing w:val="-15"/>
        </w:rPr>
        <w:t xml:space="preserve"> </w:t>
      </w:r>
      <w:r>
        <w:t>la</w:t>
      </w:r>
      <w:r>
        <w:rPr>
          <w:spacing w:val="-13"/>
        </w:rPr>
        <w:t xml:space="preserve"> </w:t>
      </w:r>
      <w:r>
        <w:t>déclaration de confidentialité ci-jointe.</w:t>
      </w:r>
    </w:p>
    <w:p w14:paraId="63DC8F56" w14:textId="77777777" w:rsidR="00866DE7" w:rsidRDefault="00866DE7">
      <w:pPr>
        <w:pStyle w:val="BodyText"/>
        <w:spacing w:before="0"/>
        <w:jc w:val="left"/>
        <w:rPr>
          <w:sz w:val="20"/>
        </w:rPr>
      </w:pPr>
    </w:p>
    <w:p w14:paraId="1F73B69A" w14:textId="77777777" w:rsidR="00866DE7" w:rsidRDefault="00BD1AA0">
      <w:pPr>
        <w:pStyle w:val="BodyText"/>
        <w:spacing w:before="158"/>
        <w:jc w:val="left"/>
        <w:rPr>
          <w:sz w:val="20"/>
        </w:rPr>
      </w:pPr>
      <w:r>
        <w:rPr>
          <w:noProof/>
        </w:rPr>
        <mc:AlternateContent>
          <mc:Choice Requires="wps">
            <w:drawing>
              <wp:anchor distT="0" distB="0" distL="0" distR="0" simplePos="0" relativeHeight="487588352" behindDoc="1" locked="0" layoutInCell="1" allowOverlap="1" wp14:anchorId="526D2105" wp14:editId="3F9899F4">
                <wp:simplePos x="0" y="0"/>
                <wp:positionH relativeFrom="page">
                  <wp:posOffset>1007668</wp:posOffset>
                </wp:positionH>
                <wp:positionV relativeFrom="paragraph">
                  <wp:posOffset>261801</wp:posOffset>
                </wp:positionV>
                <wp:extent cx="1829435" cy="762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B27E6A" id="Graphic 9" o:spid="_x0000_s1026" style="position:absolute;margin-left:79.35pt;margin-top:20.6pt;width:144.05pt;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APGBPt4AAAAAkBAAAPAAAAZHJzL2Rvd25yZXYueG1sTI/LTsMwEEX3&#10;SPyDNUhsUOs0DaWEOFUVxAIQohTE2o2HOCK2g+225u8ZVrCbqzm6j2qVzMAO6EPvrIDZNAOGtnWq&#10;t52At9e7yRJYiNIqOTiLAr4xwKo+PalkqdzRvuBhGztGJjaUUoCOcSw5D61GI8PUjWjp9+G8kZGk&#10;77jy8kjmZuB5li24kb2lBC1HbDS2n9u9EdCktL59vtftxQNunt7n176Zfz0KcX6W1jfAIqb4B8Nv&#10;faoONXXaub1VgQ2kL5dXhAooZjkwAopiQVt2dOQF8Lri/xfUPwAAAP//AwBQSwECLQAUAAYACAAA&#10;ACEAtoM4kv4AAADhAQAAEwAAAAAAAAAAAAAAAAAAAAAAW0NvbnRlbnRfVHlwZXNdLnhtbFBLAQIt&#10;ABQABgAIAAAAIQA4/SH/1gAAAJQBAAALAAAAAAAAAAAAAAAAAC8BAABfcmVscy8ucmVsc1BLAQIt&#10;ABQABgAIAAAAIQBJGwo+HQIAAL0EAAAOAAAAAAAAAAAAAAAAAC4CAABkcnMvZTJvRG9jLnhtbFBL&#10;AQItABQABgAIAAAAIQAPGBPt4AAAAAkBAAAPAAAAAAAAAAAAAAAAAHcEAABkcnMvZG93bnJldi54&#10;bWxQSwUGAAAAAAQABADzAAAAhAUAAAAA&#10;" path="m1829054,l,,,7620r1829054,l1829054,xe" fillcolor="black" stroked="f">
                <v:path arrowok="t"/>
                <w10:wrap type="topAndBottom" anchorx="page"/>
              </v:shape>
            </w:pict>
          </mc:Fallback>
        </mc:AlternateContent>
      </w:r>
    </w:p>
    <w:p w14:paraId="3530FC0D" w14:textId="77777777" w:rsidR="00866DE7" w:rsidRDefault="00BD1AA0">
      <w:pPr>
        <w:spacing w:before="96"/>
        <w:ind w:left="464" w:right="115" w:hanging="358"/>
        <w:jc w:val="both"/>
        <w:rPr>
          <w:sz w:val="16"/>
        </w:rPr>
      </w:pPr>
      <w:r>
        <w:rPr>
          <w:sz w:val="20"/>
        </w:rPr>
        <w:t>(</w:t>
      </w:r>
      <w:r>
        <w:rPr>
          <w:position w:val="7"/>
          <w:sz w:val="13"/>
        </w:rPr>
        <w:t>1</w:t>
      </w:r>
      <w:r>
        <w:rPr>
          <w:sz w:val="20"/>
        </w:rPr>
        <w:t>)</w:t>
      </w:r>
      <w:r>
        <w:rPr>
          <w:spacing w:val="40"/>
          <w:sz w:val="20"/>
        </w:rPr>
        <w:t xml:space="preserve"> </w:t>
      </w:r>
      <w:r>
        <w:rPr>
          <w:sz w:val="16"/>
        </w:rPr>
        <w:t>Règlement (UE) 2018/1725 du Parlement européen et du Conseil du 23 octobre 2018 relatif à la protection des personnes</w:t>
      </w:r>
      <w:r>
        <w:rPr>
          <w:spacing w:val="40"/>
          <w:sz w:val="16"/>
        </w:rPr>
        <w:t xml:space="preserve"> </w:t>
      </w:r>
      <w:r>
        <w:rPr>
          <w:sz w:val="16"/>
        </w:rPr>
        <w:t>physiques</w:t>
      </w:r>
      <w:r>
        <w:rPr>
          <w:spacing w:val="-1"/>
          <w:sz w:val="16"/>
        </w:rPr>
        <w:t xml:space="preserve"> </w:t>
      </w:r>
      <w:r>
        <w:rPr>
          <w:sz w:val="16"/>
        </w:rPr>
        <w:t>à l’égard du traitement des</w:t>
      </w:r>
      <w:r>
        <w:rPr>
          <w:spacing w:val="-1"/>
          <w:sz w:val="16"/>
        </w:rPr>
        <w:t xml:space="preserve"> </w:t>
      </w:r>
      <w:r>
        <w:rPr>
          <w:sz w:val="16"/>
        </w:rPr>
        <w:t>données à caractère personnel par</w:t>
      </w:r>
      <w:r>
        <w:rPr>
          <w:spacing w:val="-2"/>
          <w:sz w:val="16"/>
        </w:rPr>
        <w:t xml:space="preserve"> </w:t>
      </w:r>
      <w:r>
        <w:rPr>
          <w:sz w:val="16"/>
        </w:rPr>
        <w:t>les</w:t>
      </w:r>
      <w:r>
        <w:rPr>
          <w:spacing w:val="-1"/>
          <w:sz w:val="16"/>
        </w:rPr>
        <w:t xml:space="preserve"> </w:t>
      </w:r>
      <w:r>
        <w:rPr>
          <w:sz w:val="16"/>
        </w:rPr>
        <w:t>institutions, organes et organismes</w:t>
      </w:r>
      <w:r>
        <w:rPr>
          <w:spacing w:val="-1"/>
          <w:sz w:val="16"/>
        </w:rPr>
        <w:t xml:space="preserve"> </w:t>
      </w:r>
      <w:r>
        <w:rPr>
          <w:sz w:val="16"/>
        </w:rPr>
        <w:t>de l’Union et à la</w:t>
      </w:r>
      <w:r>
        <w:rPr>
          <w:spacing w:val="40"/>
          <w:sz w:val="16"/>
        </w:rPr>
        <w:t xml:space="preserve"> </w:t>
      </w:r>
      <w:r>
        <w:rPr>
          <w:sz w:val="16"/>
        </w:rPr>
        <w:t xml:space="preserve">libre circulation de ces données, et </w:t>
      </w:r>
      <w:r>
        <w:rPr>
          <w:sz w:val="16"/>
        </w:rPr>
        <w:t>abrogeant le règlement (CE) nº 45/2001 et la décision nº</w:t>
      </w:r>
      <w:r>
        <w:rPr>
          <w:spacing w:val="-1"/>
          <w:sz w:val="16"/>
        </w:rPr>
        <w:t xml:space="preserve"> </w:t>
      </w:r>
      <w:r>
        <w:rPr>
          <w:sz w:val="16"/>
        </w:rPr>
        <w:t>1247/2002/CE (JO L 295 du</w:t>
      </w:r>
      <w:r>
        <w:rPr>
          <w:spacing w:val="40"/>
          <w:sz w:val="16"/>
        </w:rPr>
        <w:t xml:space="preserve"> </w:t>
      </w:r>
      <w:r>
        <w:rPr>
          <w:sz w:val="16"/>
        </w:rPr>
        <w:t>21.11.2018, p. 39).</w:t>
      </w:r>
    </w:p>
    <w:sectPr w:rsidR="00866DE7">
      <w:pgSz w:w="11910" w:h="16840"/>
      <w:pgMar w:top="940" w:right="1580" w:bottom="1240" w:left="1480" w:header="0" w:footer="10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B25ED" w14:textId="77777777" w:rsidR="00DD0319" w:rsidRDefault="00DD0319">
      <w:r>
        <w:separator/>
      </w:r>
    </w:p>
  </w:endnote>
  <w:endnote w:type="continuationSeparator" w:id="0">
    <w:p w14:paraId="0BCC2BBD" w14:textId="77777777" w:rsidR="00DD0319" w:rsidRDefault="00DD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F88C1" w14:textId="77777777" w:rsidR="00866DE7" w:rsidRDefault="00BD1AA0">
    <w:pPr>
      <w:pStyle w:val="BodyText"/>
      <w:spacing w:before="0" w:line="14" w:lineRule="auto"/>
      <w:jc w:val="left"/>
      <w:rPr>
        <w:sz w:val="20"/>
      </w:rPr>
    </w:pPr>
    <w:r>
      <w:rPr>
        <w:noProof/>
      </w:rPr>
      <mc:AlternateContent>
        <mc:Choice Requires="wps">
          <w:drawing>
            <wp:anchor distT="0" distB="0" distL="0" distR="0" simplePos="0" relativeHeight="487481856" behindDoc="1" locked="0" layoutInCell="1" allowOverlap="1" wp14:anchorId="2C942D1C" wp14:editId="4B93641D">
              <wp:simplePos x="0" y="0"/>
              <wp:positionH relativeFrom="page">
                <wp:posOffset>3681095</wp:posOffset>
              </wp:positionH>
              <wp:positionV relativeFrom="page">
                <wp:posOffset>9884301</wp:posOffset>
              </wp:positionV>
              <wp:extent cx="140335" cy="13906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335" cy="139065"/>
                      </a:xfrm>
                      <a:prstGeom prst="rect">
                        <a:avLst/>
                      </a:prstGeom>
                    </wps:spPr>
                    <wps:txbx>
                      <w:txbxContent>
                        <w:p w14:paraId="70747750" w14:textId="77777777" w:rsidR="00866DE7" w:rsidRDefault="00BD1AA0">
                          <w:pPr>
                            <w:spacing w:before="14"/>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anchor>
          </w:drawing>
        </mc:Choice>
        <mc:Fallback>
          <w:pict>
            <v:shapetype w14:anchorId="2C942D1C" id="_x0000_t202" coordsize="21600,21600" o:spt="202" path="m,l,21600r21600,l21600,xe">
              <v:stroke joinstyle="miter"/>
              <v:path gradientshapeok="t" o:connecttype="rect"/>
            </v:shapetype>
            <v:shape id="Textbox 8" o:spid="_x0000_s1026" type="#_x0000_t202" style="position:absolute;margin-left:289.85pt;margin-top:778.3pt;width:11.05pt;height:10.95pt;z-index:-15834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lTikwEAABoDAAAOAAAAZHJzL2Uyb0RvYy54bWysUsGO0zAQvSPxD5bv1OmWXUHUdAWsQEgr&#10;WGnhA1zHbiJij5lxm/TvGbtpi+CGuEzGmfGb9954fT/5QRwsUg+hkctFJYUNBto+7Br5/dvHV2+k&#10;oKRDqwcItpFHS/J+8/LFeoy1vYEOhtaiYJBA9Rgb2aUUa6XIdNZrWkC0gYsO0OvER9ypFvXI6H5Q&#10;N1V1p0bANiIYS8R/H05FuSn4zlmTvjpHNomhkcwtlYglbnNUm7Wud6hj15uZhv4HFl73gYdeoB50&#10;0mKP/V9QvjcIBC4tDHgFzvXGFg2sZln9oea509EWLWwOxYtN9P9gzZfDc3xCkab3MPECiwiKj2B+&#10;EHujxkj13JM9pZq4OwudHPr8ZQmCL7K3x4ufdkrCZLTX1Wp1K4Xh0nL1trq7zX6r6+WIlD5Z8CIn&#10;jUReVyGgD4+UTq3nlpnLaXwmkqbtxC053UJ7ZA0jr7GR9HOv0UoxfA7sU975OcFzsj0nmIYPUF5G&#10;lhLg3T6B68vkK+48mRdQuM+PJW/493Ppuj7pzS8AAAD//wMAUEsDBBQABgAIAAAAIQAEyH964QAA&#10;AA0BAAAPAAAAZHJzL2Rvd25yZXYueG1sTI/BTsMwEETvSP0Haytxo3aRkrQhTlUhOCEh0nDg6MRu&#10;YjVeh9htw9+zPcFxZ55mZ4rd7AZ2MVOwHiWsVwKYwdZri52Ez/r1YQMsRIVaDR6NhB8TYFcu7gqV&#10;a3/FylwOsWMUgiFXEvoYx5zz0PbGqbDyo0Hyjn5yKtI5dVxP6krhbuCPQqTcKYv0oVejee5Nezqc&#10;nYT9F1Yv9vu9+aiOla3rrcC39CTl/XLePwGLZo5/MNzqU3UoqVPjz6gDGyQk2TYjlIwkSVNghKRi&#10;TWuam5RtEuBlwf+vKH8BAAD//wMAUEsBAi0AFAAGAAgAAAAhALaDOJL+AAAA4QEAABMAAAAAAAAA&#10;AAAAAAAAAAAAAFtDb250ZW50X1R5cGVzXS54bWxQSwECLQAUAAYACAAAACEAOP0h/9YAAACUAQAA&#10;CwAAAAAAAAAAAAAAAAAvAQAAX3JlbHMvLnJlbHNQSwECLQAUAAYACAAAACEAq15U4pMBAAAaAwAA&#10;DgAAAAAAAAAAAAAAAAAuAgAAZHJzL2Uyb0RvYy54bWxQSwECLQAUAAYACAAAACEABMh/euEAAAAN&#10;AQAADwAAAAAAAAAAAAAAAADtAwAAZHJzL2Rvd25yZXYueG1sUEsFBgAAAAAEAAQA8wAAAPsEAAAA&#10;AA==&#10;" filled="f" stroked="f">
              <v:textbox inset="0,0,0,0">
                <w:txbxContent>
                  <w:p w14:paraId="70747750" w14:textId="77777777" w:rsidR="00866DE7" w:rsidRDefault="00BD1AA0">
                    <w:pPr>
                      <w:spacing w:before="14"/>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E9FE3" w14:textId="77777777" w:rsidR="00DD0319" w:rsidRDefault="00DD0319">
      <w:r>
        <w:separator/>
      </w:r>
    </w:p>
  </w:footnote>
  <w:footnote w:type="continuationSeparator" w:id="0">
    <w:p w14:paraId="3F9E3A78" w14:textId="77777777" w:rsidR="00DD0319" w:rsidRDefault="00DD03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68C0"/>
    <w:multiLevelType w:val="hybridMultilevel"/>
    <w:tmpl w:val="B552C394"/>
    <w:lvl w:ilvl="0" w:tplc="8CDA05B6">
      <w:numFmt w:val="bullet"/>
      <w:lvlText w:val="☐"/>
      <w:lvlJc w:val="left"/>
      <w:pPr>
        <w:ind w:left="976" w:hanging="300"/>
      </w:pPr>
      <w:rPr>
        <w:rFonts w:ascii="MS Gothic" w:eastAsia="MS Gothic" w:hAnsi="MS Gothic" w:cs="MS Gothic" w:hint="default"/>
        <w:b w:val="0"/>
        <w:bCs w:val="0"/>
        <w:i w:val="0"/>
        <w:iCs w:val="0"/>
        <w:spacing w:val="0"/>
        <w:w w:val="100"/>
        <w:sz w:val="24"/>
        <w:szCs w:val="24"/>
        <w:lang w:val="fr-FR" w:eastAsia="en-US" w:bidi="ar-SA"/>
      </w:rPr>
    </w:lvl>
    <w:lvl w:ilvl="1" w:tplc="57E2D55A">
      <w:numFmt w:val="bullet"/>
      <w:lvlText w:val="☐"/>
      <w:lvlJc w:val="left"/>
      <w:pPr>
        <w:ind w:left="1850" w:hanging="300"/>
      </w:pPr>
      <w:rPr>
        <w:rFonts w:ascii="MS Gothic" w:eastAsia="MS Gothic" w:hAnsi="MS Gothic" w:cs="MS Gothic" w:hint="default"/>
        <w:b w:val="0"/>
        <w:bCs w:val="0"/>
        <w:i w:val="0"/>
        <w:iCs w:val="0"/>
        <w:spacing w:val="0"/>
        <w:w w:val="100"/>
        <w:sz w:val="24"/>
        <w:szCs w:val="24"/>
        <w:lang w:val="fr-FR" w:eastAsia="en-US" w:bidi="ar-SA"/>
      </w:rPr>
    </w:lvl>
    <w:lvl w:ilvl="2" w:tplc="754E9564">
      <w:numFmt w:val="bullet"/>
      <w:lvlText w:val="•"/>
      <w:lvlJc w:val="left"/>
      <w:pPr>
        <w:ind w:left="2607" w:hanging="300"/>
      </w:pPr>
      <w:rPr>
        <w:rFonts w:hint="default"/>
        <w:lang w:val="fr-FR" w:eastAsia="en-US" w:bidi="ar-SA"/>
      </w:rPr>
    </w:lvl>
    <w:lvl w:ilvl="3" w:tplc="B7A82EF8">
      <w:numFmt w:val="bullet"/>
      <w:lvlText w:val="•"/>
      <w:lvlJc w:val="left"/>
      <w:pPr>
        <w:ind w:left="3355" w:hanging="300"/>
      </w:pPr>
      <w:rPr>
        <w:rFonts w:hint="default"/>
        <w:lang w:val="fr-FR" w:eastAsia="en-US" w:bidi="ar-SA"/>
      </w:rPr>
    </w:lvl>
    <w:lvl w:ilvl="4" w:tplc="462EA840">
      <w:numFmt w:val="bullet"/>
      <w:lvlText w:val="•"/>
      <w:lvlJc w:val="left"/>
      <w:pPr>
        <w:ind w:left="4103" w:hanging="300"/>
      </w:pPr>
      <w:rPr>
        <w:rFonts w:hint="default"/>
        <w:lang w:val="fr-FR" w:eastAsia="en-US" w:bidi="ar-SA"/>
      </w:rPr>
    </w:lvl>
    <w:lvl w:ilvl="5" w:tplc="32BE07AE">
      <w:numFmt w:val="bullet"/>
      <w:lvlText w:val="•"/>
      <w:lvlJc w:val="left"/>
      <w:pPr>
        <w:ind w:left="4850" w:hanging="300"/>
      </w:pPr>
      <w:rPr>
        <w:rFonts w:hint="default"/>
        <w:lang w:val="fr-FR" w:eastAsia="en-US" w:bidi="ar-SA"/>
      </w:rPr>
    </w:lvl>
    <w:lvl w:ilvl="6" w:tplc="DF3EEFDA">
      <w:numFmt w:val="bullet"/>
      <w:lvlText w:val="•"/>
      <w:lvlJc w:val="left"/>
      <w:pPr>
        <w:ind w:left="5598" w:hanging="300"/>
      </w:pPr>
      <w:rPr>
        <w:rFonts w:hint="default"/>
        <w:lang w:val="fr-FR" w:eastAsia="en-US" w:bidi="ar-SA"/>
      </w:rPr>
    </w:lvl>
    <w:lvl w:ilvl="7" w:tplc="1E9A7D6C">
      <w:numFmt w:val="bullet"/>
      <w:lvlText w:val="•"/>
      <w:lvlJc w:val="left"/>
      <w:pPr>
        <w:ind w:left="6346" w:hanging="300"/>
      </w:pPr>
      <w:rPr>
        <w:rFonts w:hint="default"/>
        <w:lang w:val="fr-FR" w:eastAsia="en-US" w:bidi="ar-SA"/>
      </w:rPr>
    </w:lvl>
    <w:lvl w:ilvl="8" w:tplc="0834ED16">
      <w:numFmt w:val="bullet"/>
      <w:lvlText w:val="•"/>
      <w:lvlJc w:val="left"/>
      <w:pPr>
        <w:ind w:left="7093" w:hanging="300"/>
      </w:pPr>
      <w:rPr>
        <w:rFonts w:hint="default"/>
        <w:lang w:val="fr-FR" w:eastAsia="en-US" w:bidi="ar-SA"/>
      </w:rPr>
    </w:lvl>
  </w:abstractNum>
  <w:abstractNum w:abstractNumId="1" w15:restartNumberingAfterBreak="0">
    <w:nsid w:val="1CA815A8"/>
    <w:multiLevelType w:val="hybridMultilevel"/>
    <w:tmpl w:val="F9CEF696"/>
    <w:lvl w:ilvl="0" w:tplc="6C12488E">
      <w:numFmt w:val="bullet"/>
      <w:lvlText w:val="-"/>
      <w:lvlJc w:val="left"/>
      <w:pPr>
        <w:ind w:left="106" w:hanging="195"/>
      </w:pPr>
      <w:rPr>
        <w:rFonts w:ascii="Times New Roman" w:eastAsia="Times New Roman" w:hAnsi="Times New Roman" w:cs="Times New Roman" w:hint="default"/>
        <w:b w:val="0"/>
        <w:bCs w:val="0"/>
        <w:i w:val="0"/>
        <w:iCs w:val="0"/>
        <w:spacing w:val="0"/>
        <w:w w:val="100"/>
        <w:sz w:val="24"/>
        <w:szCs w:val="24"/>
        <w:lang w:val="fr-FR" w:eastAsia="en-US" w:bidi="ar-SA"/>
      </w:rPr>
    </w:lvl>
    <w:lvl w:ilvl="1" w:tplc="E0DA84EA">
      <w:numFmt w:val="bullet"/>
      <w:lvlText w:val="•"/>
      <w:lvlJc w:val="left"/>
      <w:pPr>
        <w:ind w:left="974" w:hanging="195"/>
      </w:pPr>
      <w:rPr>
        <w:rFonts w:hint="default"/>
        <w:lang w:val="fr-FR" w:eastAsia="en-US" w:bidi="ar-SA"/>
      </w:rPr>
    </w:lvl>
    <w:lvl w:ilvl="2" w:tplc="74F8B014">
      <w:numFmt w:val="bullet"/>
      <w:lvlText w:val="•"/>
      <w:lvlJc w:val="left"/>
      <w:pPr>
        <w:ind w:left="1849" w:hanging="195"/>
      </w:pPr>
      <w:rPr>
        <w:rFonts w:hint="default"/>
        <w:lang w:val="fr-FR" w:eastAsia="en-US" w:bidi="ar-SA"/>
      </w:rPr>
    </w:lvl>
    <w:lvl w:ilvl="3" w:tplc="7DEC2956">
      <w:numFmt w:val="bullet"/>
      <w:lvlText w:val="•"/>
      <w:lvlJc w:val="left"/>
      <w:pPr>
        <w:ind w:left="2723" w:hanging="195"/>
      </w:pPr>
      <w:rPr>
        <w:rFonts w:hint="default"/>
        <w:lang w:val="fr-FR" w:eastAsia="en-US" w:bidi="ar-SA"/>
      </w:rPr>
    </w:lvl>
    <w:lvl w:ilvl="4" w:tplc="213E8BB2">
      <w:numFmt w:val="bullet"/>
      <w:lvlText w:val="•"/>
      <w:lvlJc w:val="left"/>
      <w:pPr>
        <w:ind w:left="3598" w:hanging="195"/>
      </w:pPr>
      <w:rPr>
        <w:rFonts w:hint="default"/>
        <w:lang w:val="fr-FR" w:eastAsia="en-US" w:bidi="ar-SA"/>
      </w:rPr>
    </w:lvl>
    <w:lvl w:ilvl="5" w:tplc="B06A3E64">
      <w:numFmt w:val="bullet"/>
      <w:lvlText w:val="•"/>
      <w:lvlJc w:val="left"/>
      <w:pPr>
        <w:ind w:left="4473" w:hanging="195"/>
      </w:pPr>
      <w:rPr>
        <w:rFonts w:hint="default"/>
        <w:lang w:val="fr-FR" w:eastAsia="en-US" w:bidi="ar-SA"/>
      </w:rPr>
    </w:lvl>
    <w:lvl w:ilvl="6" w:tplc="D0109B7C">
      <w:numFmt w:val="bullet"/>
      <w:lvlText w:val="•"/>
      <w:lvlJc w:val="left"/>
      <w:pPr>
        <w:ind w:left="5347" w:hanging="195"/>
      </w:pPr>
      <w:rPr>
        <w:rFonts w:hint="default"/>
        <w:lang w:val="fr-FR" w:eastAsia="en-US" w:bidi="ar-SA"/>
      </w:rPr>
    </w:lvl>
    <w:lvl w:ilvl="7" w:tplc="7784A82A">
      <w:numFmt w:val="bullet"/>
      <w:lvlText w:val="•"/>
      <w:lvlJc w:val="left"/>
      <w:pPr>
        <w:ind w:left="6222" w:hanging="195"/>
      </w:pPr>
      <w:rPr>
        <w:rFonts w:hint="default"/>
        <w:lang w:val="fr-FR" w:eastAsia="en-US" w:bidi="ar-SA"/>
      </w:rPr>
    </w:lvl>
    <w:lvl w:ilvl="8" w:tplc="C262A0E2">
      <w:numFmt w:val="bullet"/>
      <w:lvlText w:val="•"/>
      <w:lvlJc w:val="left"/>
      <w:pPr>
        <w:ind w:left="7097" w:hanging="195"/>
      </w:pPr>
      <w:rPr>
        <w:rFonts w:hint="default"/>
        <w:lang w:val="fr-FR" w:eastAsia="en-US" w:bidi="ar-SA"/>
      </w:rPr>
    </w:lvl>
  </w:abstractNum>
  <w:abstractNum w:abstractNumId="2" w15:restartNumberingAfterBreak="0">
    <w:nsid w:val="550C068D"/>
    <w:multiLevelType w:val="hybridMultilevel"/>
    <w:tmpl w:val="D97C091E"/>
    <w:lvl w:ilvl="0" w:tplc="FDA2F0AC">
      <w:numFmt w:val="bullet"/>
      <w:lvlText w:val=""/>
      <w:lvlJc w:val="left"/>
      <w:pPr>
        <w:ind w:left="390" w:hanging="284"/>
      </w:pPr>
      <w:rPr>
        <w:rFonts w:ascii="Symbol" w:eastAsia="Symbol" w:hAnsi="Symbol" w:cs="Symbol" w:hint="default"/>
        <w:b w:val="0"/>
        <w:bCs w:val="0"/>
        <w:i w:val="0"/>
        <w:iCs w:val="0"/>
        <w:spacing w:val="0"/>
        <w:w w:val="100"/>
        <w:sz w:val="24"/>
        <w:szCs w:val="24"/>
        <w:lang w:val="fr-FR" w:eastAsia="en-US" w:bidi="ar-SA"/>
      </w:rPr>
    </w:lvl>
    <w:lvl w:ilvl="1" w:tplc="8526705A">
      <w:numFmt w:val="bullet"/>
      <w:lvlText w:val="•"/>
      <w:lvlJc w:val="left"/>
      <w:pPr>
        <w:ind w:left="1244" w:hanging="284"/>
      </w:pPr>
      <w:rPr>
        <w:rFonts w:hint="default"/>
        <w:lang w:val="fr-FR" w:eastAsia="en-US" w:bidi="ar-SA"/>
      </w:rPr>
    </w:lvl>
    <w:lvl w:ilvl="2" w:tplc="87D8E3E4">
      <w:numFmt w:val="bullet"/>
      <w:lvlText w:val="•"/>
      <w:lvlJc w:val="left"/>
      <w:pPr>
        <w:ind w:left="2089" w:hanging="284"/>
      </w:pPr>
      <w:rPr>
        <w:rFonts w:hint="default"/>
        <w:lang w:val="fr-FR" w:eastAsia="en-US" w:bidi="ar-SA"/>
      </w:rPr>
    </w:lvl>
    <w:lvl w:ilvl="3" w:tplc="4D644976">
      <w:numFmt w:val="bullet"/>
      <w:lvlText w:val="•"/>
      <w:lvlJc w:val="left"/>
      <w:pPr>
        <w:ind w:left="2933" w:hanging="284"/>
      </w:pPr>
      <w:rPr>
        <w:rFonts w:hint="default"/>
        <w:lang w:val="fr-FR" w:eastAsia="en-US" w:bidi="ar-SA"/>
      </w:rPr>
    </w:lvl>
    <w:lvl w:ilvl="4" w:tplc="8E3ACF58">
      <w:numFmt w:val="bullet"/>
      <w:lvlText w:val="•"/>
      <w:lvlJc w:val="left"/>
      <w:pPr>
        <w:ind w:left="3778" w:hanging="284"/>
      </w:pPr>
      <w:rPr>
        <w:rFonts w:hint="default"/>
        <w:lang w:val="fr-FR" w:eastAsia="en-US" w:bidi="ar-SA"/>
      </w:rPr>
    </w:lvl>
    <w:lvl w:ilvl="5" w:tplc="E93C4F18">
      <w:numFmt w:val="bullet"/>
      <w:lvlText w:val="•"/>
      <w:lvlJc w:val="left"/>
      <w:pPr>
        <w:ind w:left="4623" w:hanging="284"/>
      </w:pPr>
      <w:rPr>
        <w:rFonts w:hint="default"/>
        <w:lang w:val="fr-FR" w:eastAsia="en-US" w:bidi="ar-SA"/>
      </w:rPr>
    </w:lvl>
    <w:lvl w:ilvl="6" w:tplc="C62C0838">
      <w:numFmt w:val="bullet"/>
      <w:lvlText w:val="•"/>
      <w:lvlJc w:val="left"/>
      <w:pPr>
        <w:ind w:left="5467" w:hanging="284"/>
      </w:pPr>
      <w:rPr>
        <w:rFonts w:hint="default"/>
        <w:lang w:val="fr-FR" w:eastAsia="en-US" w:bidi="ar-SA"/>
      </w:rPr>
    </w:lvl>
    <w:lvl w:ilvl="7" w:tplc="8F44B01C">
      <w:numFmt w:val="bullet"/>
      <w:lvlText w:val="•"/>
      <w:lvlJc w:val="left"/>
      <w:pPr>
        <w:ind w:left="6312" w:hanging="284"/>
      </w:pPr>
      <w:rPr>
        <w:rFonts w:hint="default"/>
        <w:lang w:val="fr-FR" w:eastAsia="en-US" w:bidi="ar-SA"/>
      </w:rPr>
    </w:lvl>
    <w:lvl w:ilvl="8" w:tplc="A9D2667A">
      <w:numFmt w:val="bullet"/>
      <w:lvlText w:val="•"/>
      <w:lvlJc w:val="left"/>
      <w:pPr>
        <w:ind w:left="7157" w:hanging="284"/>
      </w:pPr>
      <w:rPr>
        <w:rFonts w:hint="default"/>
        <w:lang w:val="fr-FR" w:eastAsia="en-US" w:bidi="ar-SA"/>
      </w:rPr>
    </w:lvl>
  </w:abstractNum>
  <w:num w:numId="1" w16cid:durableId="1817407822">
    <w:abstractNumId w:val="2"/>
  </w:num>
  <w:num w:numId="2" w16cid:durableId="654333022">
    <w:abstractNumId w:val="1"/>
  </w:num>
  <w:num w:numId="3" w16cid:durableId="213588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66DE7"/>
    <w:rsid w:val="00866DE7"/>
    <w:rsid w:val="00B71088"/>
    <w:rsid w:val="00BD1AA0"/>
    <w:rsid w:val="00DD0319"/>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3F3CD"/>
  <w15:docId w15:val="{4153751B-500C-437C-A4C2-3B5281F7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106"/>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40"/>
      <w:jc w:val="both"/>
    </w:pPr>
    <w:rPr>
      <w:sz w:val="24"/>
      <w:szCs w:val="24"/>
    </w:rPr>
  </w:style>
  <w:style w:type="paragraph" w:styleId="ListParagraph">
    <w:name w:val="List Paragraph"/>
    <w:basedOn w:val="Normal"/>
    <w:uiPriority w:val="1"/>
    <w:qFormat/>
    <w:pPr>
      <w:spacing w:before="240"/>
      <w:ind w:left="106"/>
      <w:jc w:val="both"/>
    </w:pPr>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unhideWhenUsed/>
    <w:rsid w:val="00B71088"/>
    <w:rPr>
      <w:color w:val="0000FF" w:themeColor="hyperlink"/>
      <w:u w:val="single"/>
    </w:rPr>
  </w:style>
  <w:style w:type="character" w:styleId="UnresolvedMention">
    <w:name w:val="Unresolved Mention"/>
    <w:basedOn w:val="DefaultParagraphFont"/>
    <w:uiPriority w:val="99"/>
    <w:semiHidden/>
    <w:unhideWhenUsed/>
    <w:rsid w:val="00B71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rie-Helene.Boulanger@ec.europa.eu" TargetMode="External"/><Relationship Id="rId13" Type="http://schemas.openxmlformats.org/officeDocument/2006/relationships/hyperlink" Target="http://europass.cedefop.europa.eu/en/documents/curriculum-vita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ur-lex.europa.eu/legal-content/FR/TXT/?uri=CELEX%3A32015D044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europass.cedefop.europa.eu/en/documents/curriculum-vit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1403</Words>
  <Characters>8028</Characters>
  <Application>Microsoft Office Word</Application>
  <DocSecurity>4</DocSecurity>
  <Lines>178</Lines>
  <Paragraphs>85</Paragraphs>
  <ScaleCrop>false</ScaleCrop>
  <Company>European Commission</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SZELAG Maja (JUST)</dc:creator>
  <cp:lastModifiedBy>MESSIAS Linda (HR)</cp:lastModifiedBy>
  <cp:revision>2</cp:revision>
  <dcterms:created xsi:type="dcterms:W3CDTF">2024-09-05T10:37:00Z</dcterms:created>
  <dcterms:modified xsi:type="dcterms:W3CDTF">2024-09-05T10:37:00Z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2024-08-30T00:00:00Z</vt:filetime>
  </property>
  <property fmtid="{D5CDD505-2E9C-101B-9397-08002B2CF9AE}" pid="3" name="LastSaved">
    <vt:filetime>2024-08-30T00:00:00Z</vt:filetime>
  </property>
  <property fmtid="{D5CDD505-2E9C-101B-9397-08002B2CF9AE}" pid="4" name="MSIP_Label_6bd9ddd1-4d20-43f6-abfa-fc3c07406f94_ActionId">
    <vt:lpwstr>c3d0ffb7-e5be-4ad4-aff5-495a1a2c67de</vt:lpwstr>
  </property>
  <property fmtid="{D5CDD505-2E9C-101B-9397-08002B2CF9AE}" pid="5" name="MSIP_Label_6bd9ddd1-4d20-43f6-abfa-fc3c07406f94_ContentBits">
    <vt:lpwstr>0</vt:lpwstr>
  </property>
  <property fmtid="{D5CDD505-2E9C-101B-9397-08002B2CF9AE}" pid="6" name="MSIP_Label_6bd9ddd1-4d20-43f6-abfa-fc3c07406f94_Enabled">
    <vt:lpwstr>true</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etDate">
    <vt:lpwstr>2023-03-13T15:18:54Z</vt:lpwstr>
  </property>
  <property fmtid="{D5CDD505-2E9C-101B-9397-08002B2CF9AE}" pid="10" name="MSIP_Label_6bd9ddd1-4d20-43f6-abfa-fc3c07406f94_SiteId">
    <vt:lpwstr>b24c8b06-522c-46fe-9080-70926f8dddb1</vt:lpwstr>
  </property>
</Properties>
</file>