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2C220F">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4F1C5A6" w:rsidR="00B24F0B" w:rsidRDefault="00EA2ACF">
                <w:pPr>
                  <w:tabs>
                    <w:tab w:val="left" w:pos="426"/>
                  </w:tabs>
                  <w:spacing w:before="120"/>
                </w:pPr>
                <w:r>
                  <w:t>NEAR</w:t>
                </w:r>
                <w:r w:rsidR="002C220F">
                  <w:t>-</w:t>
                </w:r>
                <w:r>
                  <w:t>E</w:t>
                </w:r>
                <w:r w:rsidR="002C220F">
                  <w:t>-</w:t>
                </w:r>
                <w:r>
                  <w:t>1</w:t>
                </w:r>
                <w:r w:rsidR="002C220F">
                  <w:t>_A</w:t>
                </w:r>
                <w:r>
                  <w:t xml:space="preserve"> </w:t>
                </w:r>
              </w:p>
            </w:tc>
          </w:sdtContent>
        </w:sdt>
      </w:tr>
      <w:tr w:rsidR="00B24F0B" w14:paraId="4B8EFB62" w14:textId="77777777">
        <w:tc>
          <w:tcPr>
            <w:tcW w:w="3111" w:type="dxa"/>
          </w:tcPr>
          <w:p w14:paraId="51EA5B20" w14:textId="30D9C7F2" w:rsidR="00B24F0B" w:rsidRDefault="00EA2ACF">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B24F0B" w:rsidRDefault="00EA2ACF">
                <w:pPr>
                  <w:tabs>
                    <w:tab w:val="left" w:pos="426"/>
                  </w:tabs>
                  <w:spacing w:before="120"/>
                </w:pPr>
                <w:r>
                  <w:rPr>
                    <w:rStyle w:val="PlaceholderText"/>
                  </w:rPr>
                  <w:t>Klicken oder schreiben Sie hier, um Text einzugeben.</w:t>
                </w:r>
              </w:p>
            </w:tc>
          </w:sdtContent>
        </w:sdt>
      </w:tr>
      <w:tr w:rsidR="00B24F0B" w14:paraId="4E8359D5" w14:textId="77777777">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2EF035E" w:rsidR="00B24F0B" w:rsidRDefault="00EA2ACF">
                <w:pPr>
                  <w:tabs>
                    <w:tab w:val="left" w:pos="426"/>
                  </w:tabs>
                  <w:spacing w:before="120"/>
                </w:pPr>
                <w:r>
                  <w:t>Natalie-PAUWELS</w:t>
                </w:r>
              </w:p>
            </w:sdtContent>
          </w:sdt>
          <w:p w14:paraId="34CF737A" w14:textId="5127BCAB" w:rsidR="00B24F0B" w:rsidRDefault="002C220F">
            <w:pPr>
              <w:tabs>
                <w:tab w:val="left" w:pos="426"/>
              </w:tabs>
              <w:contextualSpacing/>
            </w:pPr>
            <w:sdt>
              <w:sdtPr>
                <w:rPr>
                  <w:bCs/>
                  <w:lang w:val="en-IE" w:eastAsia="en-GB"/>
                </w:rPr>
                <w:id w:val="1175461244"/>
                <w:placeholder>
                  <w:docPart w:val="DefaultPlaceholder_-1854013440"/>
                </w:placeholder>
              </w:sdtPr>
              <w:sdtEndPr/>
              <w:sdtContent>
                <w:r>
                  <w:t>4</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178623A7" w:rsidR="00B24F0B" w:rsidRDefault="002C220F">
            <w:pPr>
              <w:tabs>
                <w:tab w:val="left" w:pos="426"/>
              </w:tabs>
              <w:contextualSpacing/>
              <w:jc w:val="left"/>
            </w:pPr>
            <w:sdt>
              <w:sdtPr>
                <w:rPr>
                  <w:bCs/>
                  <w:lang w:val="en-IE" w:eastAsia="en-GB"/>
                </w:rPr>
                <w:id w:val="202528730"/>
                <w:placeholder>
                  <w:docPart w:val="DefaultPlaceholder_-1854013440"/>
                </w:placeholder>
              </w:sdtPr>
              <w:sdtEndPr/>
              <w:sdtContent>
                <w:r w:rsidR="00607334" w:rsidRPr="00607334">
                  <w:rPr>
                    <w:bCs/>
                    <w:lang w:eastAsia="en-GB"/>
                  </w:rPr>
                  <w:t>2</w:t>
                </w:r>
              </w:sdtContent>
            </w:sdt>
            <w:r w:rsidR="00EA2ACF">
              <w:t xml:space="preserve"> 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030FFB71"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31E344FB" w:rsidR="00B24F0B" w:rsidRDefault="00EA2AC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24F0B" w:rsidRDefault="00EA2ACF">
            <w:pPr>
              <w:tabs>
                <w:tab w:val="left" w:pos="426"/>
              </w:tabs>
              <w:spacing w:after="120"/>
              <w:ind w:left="567"/>
            </w:pPr>
            <w:r>
              <w:t>außerdem</w:t>
            </w:r>
          </w:p>
          <w:p w14:paraId="48418475" w14:textId="6331CDD6" w:rsidR="00B24F0B" w:rsidRDefault="002C220F">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B24F0B" w:rsidRDefault="002C220F">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265CD5A1" w14:textId="0C39A76C" w:rsidR="00B24F0B" w:rsidRDefault="002C220F">
            <w:pPr>
              <w:tabs>
                <w:tab w:val="left" w:pos="426"/>
              </w:tabs>
              <w:ind w:left="567"/>
              <w:contextualSpacing/>
            </w:pPr>
            <w:sdt>
              <w:sdtPr>
                <w:rPr>
                  <w:bCs/>
                  <w:szCs w:val="24"/>
                  <w:lang w:eastAsia="en-GB"/>
                </w:rPr>
                <w:id w:val="-933426265"/>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zwischenstaatlichen Organisationen:</w:t>
            </w:r>
            <w:r w:rsidR="00EA2ACF">
              <w:tab/>
            </w:r>
            <w:r w:rsidR="00F645AE" w:rsidRPr="00F645AE">
              <w:t>Europäische Investitionsbank, Europäische Bank für Wiederaufbau und Entwicklung, (IBRD, IFC),  der Weltbankgruppe (IBRD, IFC),  der Entwicklungsbank des Europarates.</w:t>
            </w:r>
          </w:p>
          <w:p w14:paraId="195D93C2" w14:textId="57187952" w:rsidR="00B24F0B" w:rsidRDefault="00B24F0B">
            <w:pPr>
              <w:tabs>
                <w:tab w:val="left" w:pos="426"/>
              </w:tabs>
              <w:contextualSpacing/>
            </w:pPr>
          </w:p>
          <w:p w14:paraId="6CECCDB8" w14:textId="1A3FB826" w:rsidR="00B24F0B" w:rsidRDefault="00EA2AC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24F0B" w14:paraId="4E10CC7A" w14:textId="77777777">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5272E677" w:rsidR="00B24F0B" w:rsidRDefault="00EA2AC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0B219A1" w:rsidR="00B24F0B" w:rsidRDefault="00EA2ACF" w:rsidP="00F645AE">
            <w:pPr>
              <w:tabs>
                <w:tab w:val="left" w:pos="426"/>
                <w:tab w:val="right" w:pos="5275"/>
              </w:tabs>
              <w:spacing w:before="120" w:after="120"/>
            </w:pPr>
            <w:r>
              <w:t xml:space="preserve">Bewerbungsschluss: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E92E8B" w:rsidRPr="00E92E8B">
                  <w:rPr>
                    <w:bCs/>
                    <w:lang w:val="en-IE" w:eastAsia="en-GB"/>
                  </w:rPr>
                  <w:t>25-</w:t>
                </w:r>
                <w:r w:rsidR="002C220F">
                  <w:rPr>
                    <w:bCs/>
                    <w:lang w:val="en-IE" w:eastAsia="en-GB"/>
                  </w:rPr>
                  <w:t>10</w:t>
                </w:r>
                <w:r w:rsidR="00E92E8B" w:rsidRPr="00E92E8B">
                  <w:rPr>
                    <w:bCs/>
                    <w:lang w:val="en-IE" w:eastAsia="en-GB"/>
                  </w:rPr>
                  <w:t>-2024</w:t>
                </w:r>
              </w:sdtContent>
            </w:sdt>
            <w:r w:rsidR="00E92E8B">
              <w:rPr>
                <w:bCs/>
                <w:lang w:val="en-IE" w:eastAsia="en-GB"/>
              </w:rPr>
              <w:t xml:space="preserve"> </w:t>
            </w:r>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A1D7C4E93E5D41968C9784C962AACA55"/>
        </w:placeholder>
      </w:sdtPr>
      <w:sdtEndPr/>
      <w:sdtContent>
        <w:p w14:paraId="7A15580E" w14:textId="212599C5" w:rsidR="00B24F0B" w:rsidRPr="00BE34B7" w:rsidRDefault="00EA2ACF">
          <w:pPr>
            <w:spacing w:before="120" w:after="120"/>
            <w:rPr>
              <w:lang w:val="de-DE"/>
            </w:rPr>
          </w:pPr>
          <w:r>
            <w:t xml:space="preserve">Die Direktion E hat die Aufgabe, die Ressourcen und das Fachwissen der </w:t>
          </w:r>
          <w:r w:rsidR="00555CA6">
            <w:t xml:space="preserve">Generaldirektion </w:t>
          </w:r>
          <w:r w:rsidR="00555CA6" w:rsidRPr="00555CA6">
            <w:t xml:space="preserve">Europäische Nachbarschaftspolitik und Erweiterungsverhandlungen (GD NEAR) </w:t>
          </w:r>
          <w:r>
            <w:t>und der Dienststellen der Kommission zu koordinieren</w:t>
          </w:r>
          <w:r w:rsidR="00555CA6">
            <w:t>.</w:t>
          </w:r>
          <w:r>
            <w:t xml:space="preserve"> </w:t>
          </w:r>
          <w:r w:rsidR="00555CA6">
            <w:t xml:space="preserve">Zudem unterstützt GD NEAR </w:t>
          </w:r>
          <w:r>
            <w:t xml:space="preserve">die Reformprogramme der Ukraine, die Koordinierung der Hilfs- und Wiederaufbaumaßnahmen </w:t>
          </w:r>
          <w:r w:rsidR="00555CA6">
            <w:t>sowie</w:t>
          </w:r>
          <w:r>
            <w:t xml:space="preserve"> die Umsetzung des Assoziierungsabkommens zwischen der EU und der Ukraine, einschließlich der Organisation der Angleichung der ukrainischen Rechtsvorschriften an die der EU, und </w:t>
          </w:r>
          <w:r w:rsidR="00555CA6">
            <w:t xml:space="preserve">setzt </w:t>
          </w:r>
          <w:r>
            <w:t xml:space="preserve">die </w:t>
          </w:r>
          <w:r w:rsidR="00641E6D">
            <w:t xml:space="preserve">Ukraine </w:t>
          </w:r>
          <w:r>
            <w:t>Fazilität   um.</w:t>
          </w:r>
        </w:p>
        <w:p w14:paraId="2AF4D269" w14:textId="6A851D8C" w:rsidR="00B24F0B" w:rsidRDefault="00EA2ACF">
          <w:pPr>
            <w:spacing w:before="120" w:after="120"/>
          </w:pPr>
          <w:r>
            <w:rPr>
              <w:rStyle w:val="normaltextrun"/>
              <w:color w:val="000000"/>
              <w:shd w:val="clear" w:color="auto" w:fill="FFFFFF"/>
            </w:rPr>
            <w:t xml:space="preserve">Das Referat </w:t>
          </w:r>
          <w:r>
            <w:rPr>
              <w:rStyle w:val="normaltextrun"/>
              <w:shd w:val="clear" w:color="auto" w:fill="FFFFFF"/>
            </w:rPr>
            <w:t xml:space="preserve">E1 ist </w:t>
          </w:r>
          <w:r w:rsidR="00641E6D">
            <w:rPr>
              <w:rStyle w:val="normaltextrun"/>
              <w:shd w:val="clear" w:color="auto" w:fill="FFFFFF"/>
            </w:rPr>
            <w:t xml:space="preserve">u.a. </w:t>
          </w:r>
          <w:r>
            <w:rPr>
              <w:rStyle w:val="normaltextrun"/>
              <w:shd w:val="clear" w:color="auto" w:fill="FFFFFF"/>
            </w:rPr>
            <w:t xml:space="preserve">für die Umsetzung des Investitionsrahmens für die Ukraine im Rahmen der </w:t>
          </w:r>
          <w:r w:rsidR="00641E6D">
            <w:rPr>
              <w:rStyle w:val="normaltextrun"/>
              <w:shd w:val="clear" w:color="auto" w:fill="FFFFFF"/>
            </w:rPr>
            <w:t xml:space="preserve">Ukraine </w:t>
          </w:r>
          <w:r w:rsidR="00D3499E">
            <w:rPr>
              <w:rStyle w:val="normaltextrun"/>
              <w:shd w:val="clear" w:color="auto" w:fill="FFFFFF"/>
            </w:rPr>
            <w:t>Fazilität</w:t>
          </w:r>
          <w:r>
            <w:rPr>
              <w:rStyle w:val="normaltextrun"/>
              <w:shd w:val="clear" w:color="auto" w:fill="FFFFFF"/>
            </w:rPr>
            <w:t xml:space="preserve"> (Säule II) zuständig. </w:t>
          </w:r>
          <w:r w:rsidR="00555CA6">
            <w:rPr>
              <w:rStyle w:val="normaltextrun"/>
              <w:shd w:val="clear" w:color="auto" w:fill="FFFFFF"/>
            </w:rPr>
            <w:t xml:space="preserve">Dies </w:t>
          </w:r>
          <w:r w:rsidR="00103AD6">
            <w:rPr>
              <w:rStyle w:val="normaltextrun"/>
              <w:shd w:val="clear" w:color="auto" w:fill="FFFFFF"/>
            </w:rPr>
            <w:t xml:space="preserve">schließt auch die </w:t>
          </w:r>
          <w:r>
            <w:rPr>
              <w:rStyle w:val="normaltextrun"/>
              <w:shd w:val="clear" w:color="auto" w:fill="FFFFFF"/>
            </w:rPr>
            <w:t>politische Koordinierung der Direktion</w:t>
          </w:r>
          <w:r w:rsidR="00103AD6">
            <w:rPr>
              <w:rStyle w:val="normaltextrun"/>
              <w:shd w:val="clear" w:color="auto" w:fill="FFFFFF"/>
            </w:rPr>
            <w:t xml:space="preserve">, </w:t>
          </w:r>
          <w:r>
            <w:rPr>
              <w:rStyle w:val="normaltextrun"/>
              <w:shd w:val="clear" w:color="auto" w:fill="FFFFFF"/>
            </w:rPr>
            <w:t>auch in Bezug auf Erweiterungsfragen und damit zusammenhängende Prozesse sowie Kommunikation und interinstitutionelle Beziehungen</w:t>
          </w:r>
          <w:r w:rsidR="00103AD6">
            <w:rPr>
              <w:rStyle w:val="normaltextrun"/>
              <w:shd w:val="clear" w:color="auto" w:fill="FFFFFF"/>
            </w:rPr>
            <w:t>,</w:t>
          </w:r>
          <w:r w:rsidR="00555CA6">
            <w:rPr>
              <w:rStyle w:val="normaltextrun"/>
              <w:shd w:val="clear" w:color="auto" w:fill="FFFFFF"/>
            </w:rPr>
            <w:t xml:space="preserve"> mit ein.</w:t>
          </w:r>
          <w:r>
            <w:rPr>
              <w:rStyle w:val="normaltextrun"/>
              <w:shd w:val="clear" w:color="auto" w:fill="FFFFFF"/>
            </w:rPr>
            <w:t xml:space="preserve"> </w:t>
          </w:r>
          <w:r w:rsidR="00555CA6">
            <w:rPr>
              <w:rStyle w:val="normaltextrun"/>
              <w:shd w:val="clear" w:color="auto" w:fill="FFFFFF"/>
            </w:rPr>
            <w:t>Zudem</w:t>
          </w:r>
          <w:r>
            <w:rPr>
              <w:rStyle w:val="normaltextrun"/>
              <w:shd w:val="clear" w:color="auto" w:fill="FFFFFF"/>
            </w:rPr>
            <w:t xml:space="preserve"> </w:t>
          </w:r>
          <w:r>
            <w:rPr>
              <w:rStyle w:val="normaltextrun"/>
              <w:color w:val="000000"/>
              <w:shd w:val="clear" w:color="auto" w:fill="FFFFFF"/>
            </w:rPr>
            <w:t xml:space="preserve">dient </w:t>
          </w:r>
          <w:r w:rsidR="00103AD6">
            <w:rPr>
              <w:rStyle w:val="normaltextrun"/>
              <w:color w:val="000000"/>
              <w:shd w:val="clear" w:color="auto" w:fill="FFFFFF"/>
            </w:rPr>
            <w:t>Referat</w:t>
          </w:r>
          <w:r w:rsidR="00555CA6">
            <w:rPr>
              <w:rStyle w:val="normaltextrun"/>
              <w:color w:val="000000"/>
              <w:shd w:val="clear" w:color="auto" w:fill="FFFFFF"/>
            </w:rPr>
            <w:t xml:space="preserve"> E1 </w:t>
          </w:r>
          <w:r>
            <w:rPr>
              <w:rStyle w:val="normaltextrun"/>
              <w:color w:val="000000"/>
              <w:shd w:val="clear" w:color="auto" w:fill="FFFFFF"/>
            </w:rPr>
            <w:t xml:space="preserve">als Schnittstelle zur </w:t>
          </w:r>
          <w:r w:rsidR="00103AD6">
            <w:rPr>
              <w:rStyle w:val="normaltextrun"/>
              <w:color w:val="000000"/>
              <w:shd w:val="clear" w:color="auto" w:fill="FFFFFF"/>
            </w:rPr>
            <w:t>multilateralen</w:t>
          </w:r>
          <w:r>
            <w:rPr>
              <w:rStyle w:val="normaltextrun"/>
              <w:color w:val="000000"/>
              <w:shd w:val="clear" w:color="auto" w:fill="FFFFFF"/>
            </w:rPr>
            <w:t xml:space="preserve"> Geberkoordinierungsplattform für die Ukraine und koordiniert die Beiträge der EU zu diesem 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t xml:space="preserve">• Vorbereitung von </w:t>
          </w:r>
          <w:r w:rsidR="00C54BD5">
            <w:t>calls for proposals</w:t>
          </w:r>
          <w: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lastRenderedPageBreak/>
            <w:t xml:space="preserve">• Mitwirkung an der Ausarbeitung von </w:t>
          </w:r>
          <w:r w:rsidR="00C54BD5">
            <w:t>Aktenvermerken,</w:t>
          </w:r>
          <w:r>
            <w:t xml:space="preserve"> Briefings, Berichten, Handbüchern, Leitfäden und Vorlagen;</w:t>
          </w:r>
        </w:p>
        <w:p w14:paraId="43500AA8" w14:textId="43CF43E3" w:rsidR="00B24F0B" w:rsidRDefault="00EA2ACF">
          <w:r>
            <w:t xml:space="preserve">• </w:t>
          </w:r>
          <w:r w:rsidR="00C54BD5">
            <w:t xml:space="preserve">Verfolgung </w:t>
          </w:r>
          <w:r>
            <w:t xml:space="preserve">der Ergebnisse und Empfehlungen der Evaluierungs- und Auditberichte. Einbeziehung der </w:t>
          </w:r>
          <w:r w:rsidR="00AD6B21">
            <w:t xml:space="preserve">dadurch </w:t>
          </w:r>
          <w:r>
            <w:t xml:space="preserve">gewonnenen Erkenntnisse und </w:t>
          </w:r>
          <w:r w:rsidR="006F6F7B">
            <w:t xml:space="preserve">Verbreitung von best-practice Beispielen; </w:t>
          </w:r>
        </w:p>
        <w:p w14:paraId="4FCE03AB" w14:textId="33B33BE8" w:rsidR="00B24F0B" w:rsidRDefault="00EA2ACF">
          <w:r>
            <w:t xml:space="preserve">• </w:t>
          </w:r>
          <w:r w:rsidR="00AD6B21">
            <w:t>Unterst</w:t>
          </w:r>
          <w:r w:rsidR="00AD6B21">
            <w:rPr>
              <w:lang w:val="de-DE"/>
            </w:rPr>
            <w:t xml:space="preserve">ützung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lastRenderedPageBreak/>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 xml:space="preserve">/diplomatischen Missionen bei der EU, das EFTA-Sekretariat oder über </w:t>
      </w:r>
      <w:r>
        <w:rPr>
          <w:b/>
        </w:rPr>
        <w:lastRenderedPageBreak/>
        <w:t>die Kanäle, denen die EU ausdrücklich zugestimmt hat, eingereicht wurden</w:t>
      </w:r>
      <w:r>
        <w:t>. Bewerbungen, die direkt über den Arbeitgeber eingehen, werden nicht berücksichtigt.</w:t>
      </w:r>
    </w:p>
    <w:p w14:paraId="0F7E0F3E" w14:textId="2767334F" w:rsidR="00B24F0B" w:rsidRDefault="00EA2ACF">
      <w:pPr>
        <w:keepNext/>
      </w:pPr>
      <w:r>
        <w:t xml:space="preserve">Interessenten sind dazu </w:t>
      </w:r>
      <w:r w:rsidR="006D7405">
        <w:t>aufgefordert</w:t>
      </w:r>
      <w:r>
        <w:t>,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B24F0B">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AD6"/>
    <w:rsid w:val="00111AB6"/>
    <w:rsid w:val="001C3A51"/>
    <w:rsid w:val="001D0A81"/>
    <w:rsid w:val="002109E6"/>
    <w:rsid w:val="0021679E"/>
    <w:rsid w:val="00252050"/>
    <w:rsid w:val="002648FC"/>
    <w:rsid w:val="002B3CBF"/>
    <w:rsid w:val="002C13C3"/>
    <w:rsid w:val="002C220F"/>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434B0"/>
    <w:rsid w:val="00555CA6"/>
    <w:rsid w:val="0058240F"/>
    <w:rsid w:val="0058623D"/>
    <w:rsid w:val="00592CD5"/>
    <w:rsid w:val="0059778D"/>
    <w:rsid w:val="005D1B85"/>
    <w:rsid w:val="00607334"/>
    <w:rsid w:val="00641E6D"/>
    <w:rsid w:val="00655FD4"/>
    <w:rsid w:val="00665583"/>
    <w:rsid w:val="00681732"/>
    <w:rsid w:val="00693BC6"/>
    <w:rsid w:val="00696070"/>
    <w:rsid w:val="006A01CD"/>
    <w:rsid w:val="006D7405"/>
    <w:rsid w:val="006F6F7B"/>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D6B21"/>
    <w:rsid w:val="00AF1D62"/>
    <w:rsid w:val="00AF6424"/>
    <w:rsid w:val="00B1711F"/>
    <w:rsid w:val="00B24CC5"/>
    <w:rsid w:val="00B24F0B"/>
    <w:rsid w:val="00B3644B"/>
    <w:rsid w:val="00B40C65"/>
    <w:rsid w:val="00B65513"/>
    <w:rsid w:val="00B73F08"/>
    <w:rsid w:val="00B8014C"/>
    <w:rsid w:val="00BE34B7"/>
    <w:rsid w:val="00C06724"/>
    <w:rsid w:val="00C3254D"/>
    <w:rsid w:val="00C504C7"/>
    <w:rsid w:val="00C54BD5"/>
    <w:rsid w:val="00C75BA4"/>
    <w:rsid w:val="00CB5B61"/>
    <w:rsid w:val="00CD2C5A"/>
    <w:rsid w:val="00D0015C"/>
    <w:rsid w:val="00D01A59"/>
    <w:rsid w:val="00D03CF4"/>
    <w:rsid w:val="00D3499E"/>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92E8B"/>
    <w:rsid w:val="00EA2ACF"/>
    <w:rsid w:val="00EB3147"/>
    <w:rsid w:val="00F44606"/>
    <w:rsid w:val="00F4683D"/>
    <w:rsid w:val="00F645A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22805" w:rsidRDefault="00022805">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1E3B1B"/>
    <w:rsid w:val="00416B25"/>
    <w:rsid w:val="006212B2"/>
    <w:rsid w:val="006F0611"/>
    <w:rsid w:val="007F7378"/>
    <w:rsid w:val="00893390"/>
    <w:rsid w:val="00894A0C"/>
    <w:rsid w:val="008E40D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1360</Words>
  <Characters>7756</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2024-09-13T09:02:00Z</dcterms:created>
  <dcterms:modified xsi:type="dcterms:W3CDTF">2024-09-13T09:02:00Z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