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F6C9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F6C9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F6C9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F6C9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F6C9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F6C9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622513">
        <w:trPr>
          <w:trHeight w:hRule="exact" w:val="848"/>
        </w:trPr>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3DFAA20" w:rsidR="00546DB1" w:rsidRPr="00546DB1" w:rsidRDefault="00622513" w:rsidP="00AB56F9">
                <w:pPr>
                  <w:tabs>
                    <w:tab w:val="left" w:pos="426"/>
                  </w:tabs>
                  <w:spacing w:before="120"/>
                  <w:rPr>
                    <w:bCs/>
                    <w:lang w:val="en-IE" w:eastAsia="en-GB"/>
                  </w:rPr>
                </w:pPr>
                <w:r>
                  <w:rPr>
                    <w:bCs/>
                    <w:lang w:eastAsia="en-GB"/>
                  </w:rPr>
                  <w:t>DG INTPA G6</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7F53BE10" w:rsidR="00546DB1" w:rsidRPr="003B2E38" w:rsidRDefault="00622513" w:rsidP="00AB56F9">
                <w:pPr>
                  <w:tabs>
                    <w:tab w:val="left" w:pos="426"/>
                  </w:tabs>
                  <w:spacing w:before="120"/>
                  <w:rPr>
                    <w:bCs/>
                    <w:lang w:val="en-IE" w:eastAsia="en-GB"/>
                  </w:rPr>
                </w:pPr>
                <w:r w:rsidRPr="00622513">
                  <w:rPr>
                    <w:bCs/>
                    <w:lang w:eastAsia="en-GB"/>
                  </w:rPr>
                  <w:t>284975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B4B43A7" w:rsidR="00546DB1" w:rsidRPr="000B49D1" w:rsidRDefault="00622513" w:rsidP="00AB56F9">
                <w:pPr>
                  <w:tabs>
                    <w:tab w:val="left" w:pos="426"/>
                  </w:tabs>
                  <w:spacing w:before="120"/>
                  <w:rPr>
                    <w:bCs/>
                    <w:lang w:val="en-IE" w:eastAsia="en-GB"/>
                  </w:rPr>
                </w:pPr>
                <w:r w:rsidRPr="000B49D1">
                  <w:rPr>
                    <w:bCs/>
                    <w:lang w:eastAsia="en-GB"/>
                  </w:rPr>
                  <w:t>Francesco LUCIANI</w:t>
                </w:r>
              </w:p>
            </w:sdtContent>
          </w:sdt>
          <w:p w14:paraId="227D6F6E" w14:textId="64677F7E" w:rsidR="00546DB1" w:rsidRPr="009F216F" w:rsidRDefault="00DF6C9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22513" w:rsidRPr="000B49D1">
                  <w:rPr>
                    <w:bCs/>
                    <w:lang w:eastAsia="en-GB"/>
                  </w:rPr>
                  <w:t>1st</w:t>
                </w:r>
              </w:sdtContent>
            </w:sdt>
            <w:r w:rsidR="00546DB1" w:rsidRPr="000B49D1">
              <w:rPr>
                <w:bCs/>
                <w:lang w:eastAsia="en-GB"/>
              </w:rPr>
              <w:t xml:space="preserve"> Quartal</w:t>
            </w:r>
            <w:r w:rsidR="00546DB1" w:rsidRPr="009F216F">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622513">
                      <w:rPr>
                        <w:bCs/>
                        <w:lang w:eastAsia="en-GB"/>
                      </w:rPr>
                      <w:t>2025</w:t>
                    </w:r>
                  </w:sdtContent>
                </w:sdt>
              </w:sdtContent>
            </w:sdt>
          </w:p>
          <w:p w14:paraId="4128A55A" w14:textId="0E9F9217" w:rsidR="00546DB1" w:rsidRPr="00546DB1" w:rsidRDefault="00DF6C9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2251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2251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DA2A4B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C4CB21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F6C9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F6C9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F6C9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738340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49DCED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EF416E8"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0-25T00:00:00Z">
                  <w:dateFormat w:val="dd-MM-yyyy"/>
                  <w:lid w:val="fr-BE"/>
                  <w:storeMappedDataAs w:val="dateTime"/>
                  <w:calendar w:val="gregorian"/>
                </w:date>
              </w:sdtPr>
              <w:sdtEndPr/>
              <w:sdtContent>
                <w:r w:rsidR="001B3976">
                  <w:rPr>
                    <w:bCs/>
                    <w:lang w:val="fr-BE" w:eastAsia="en-GB"/>
                  </w:rPr>
                  <w:t>25-10-2024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5ABBF32" w14:textId="77777777" w:rsidR="009869DF" w:rsidRDefault="009869DF">
      <w:pPr>
        <w:spacing w:after="0"/>
        <w:jc w:val="left"/>
        <w:rPr>
          <w:b/>
          <w:bCs/>
          <w:lang w:val="en-IE" w:eastAsia="en-GB"/>
        </w:rPr>
      </w:pPr>
      <w:r>
        <w:rPr>
          <w:b/>
          <w:bCs/>
          <w:lang w:val="en-IE" w:eastAsia="en-GB"/>
        </w:rPr>
        <w:br w:type="page"/>
      </w:r>
    </w:p>
    <w:p w14:paraId="18EA7D7F" w14:textId="7E942DBE" w:rsidR="00803007" w:rsidRPr="000B49D1" w:rsidRDefault="00803007" w:rsidP="007C07D8">
      <w:pPr>
        <w:pStyle w:val="ListNumber"/>
        <w:numPr>
          <w:ilvl w:val="0"/>
          <w:numId w:val="0"/>
        </w:numPr>
        <w:ind w:left="709" w:hanging="709"/>
        <w:rPr>
          <w:lang w:val="sv-SE" w:eastAsia="en-GB"/>
        </w:rPr>
      </w:pPr>
      <w:r w:rsidRPr="000B49D1">
        <w:rPr>
          <w:b/>
          <w:bCs/>
          <w:lang w:val="sv-SE" w:eastAsia="en-GB"/>
        </w:rPr>
        <w:lastRenderedPageBreak/>
        <w:t>Wer wi</w:t>
      </w:r>
      <w:r w:rsidR="002F7504" w:rsidRPr="000B49D1">
        <w:rPr>
          <w:b/>
          <w:bCs/>
          <w:lang w:val="sv-SE" w:eastAsia="en-GB"/>
        </w:rPr>
        <w:t>r</w:t>
      </w:r>
      <w:r w:rsidRPr="000B49D1">
        <w:rPr>
          <w:b/>
          <w:bCs/>
          <w:lang w:val="sv-SE" w:eastAsia="en-GB"/>
        </w:rPr>
        <w:t xml:space="preserve"> sind</w:t>
      </w:r>
    </w:p>
    <w:p w14:paraId="2D8DC6F9" w14:textId="77777777" w:rsidR="007F109B" w:rsidRPr="005A447B" w:rsidRDefault="007F109B" w:rsidP="007F109B">
      <w:pPr>
        <w:spacing w:after="0"/>
        <w:ind w:right="176"/>
        <w:rPr>
          <w:sz w:val="22"/>
          <w:szCs w:val="22"/>
        </w:rPr>
      </w:pPr>
      <w:r>
        <w:rPr>
          <w:sz w:val="22"/>
        </w:rPr>
        <w:t xml:space="preserve">Die Generaldirektion Internationale Partnerschaften (GD INTPA) der Europäischen Kommission ist für die Ausarbeitung von Politik und Strategien der EU im Bereich der Entwicklungszusammenarbeit und der internationalen Zusammenarbeit sowie für die Umsetzung der einschlägigen Finanzierungsinstrumente der EU für das auswärtige Handeln in den Partnerländern südlich der Sahara, in Asien und im Pazifik sowie in Nord- und Südamerika zuständig. </w:t>
      </w:r>
    </w:p>
    <w:p w14:paraId="33171932" w14:textId="77777777" w:rsidR="007F109B" w:rsidRPr="00F91896" w:rsidRDefault="007F109B" w:rsidP="007F109B">
      <w:pPr>
        <w:spacing w:after="0"/>
        <w:ind w:right="176"/>
        <w:rPr>
          <w:sz w:val="22"/>
          <w:szCs w:val="22"/>
          <w:lang w:eastAsia="en-GB"/>
        </w:rPr>
      </w:pPr>
    </w:p>
    <w:p w14:paraId="182E6BBB" w14:textId="77777777" w:rsidR="007F109B" w:rsidRPr="005A447B" w:rsidRDefault="007F109B" w:rsidP="007F109B">
      <w:pPr>
        <w:numPr>
          <w:ilvl w:val="12"/>
          <w:numId w:val="0"/>
        </w:numPr>
        <w:spacing w:after="120"/>
        <w:ind w:right="176"/>
        <w:rPr>
          <w:sz w:val="22"/>
          <w:szCs w:val="22"/>
        </w:rPr>
      </w:pPr>
      <w:r>
        <w:rPr>
          <w:sz w:val="22"/>
        </w:rPr>
        <w:t>Das in der thematischen Direktion G „Menschliche Entwicklung, Migration, Staatsführung und Frieden“ angesiedelte Referat INTPA.G.6 „Migration und Vertreibung“ ist für die Themenbereiche Migration, Mobilität und Vertreibung zuständig. Ähnlich wie bei anderen thematischen Referaten folgt das Mandat des Referats drei Hauptachsen:</w:t>
      </w:r>
    </w:p>
    <w:p w14:paraId="47E7B33C" w14:textId="77777777" w:rsidR="007F109B" w:rsidRPr="005A447B" w:rsidRDefault="007F109B" w:rsidP="007F109B">
      <w:pPr>
        <w:numPr>
          <w:ilvl w:val="12"/>
          <w:numId w:val="0"/>
        </w:numPr>
        <w:spacing w:after="60"/>
        <w:ind w:left="425" w:right="176"/>
        <w:rPr>
          <w:sz w:val="22"/>
          <w:szCs w:val="22"/>
        </w:rPr>
      </w:pPr>
      <w:r>
        <w:rPr>
          <w:sz w:val="22"/>
        </w:rPr>
        <w:t xml:space="preserve">– Formulierung der EU-Politik im Themenbereich Entwicklung und Migration und aktive Beteiligung am diesbezüglichen politischen Dialog mit internen und externen Interessenträgern. Ein wichtiger Aspekt dieser Arbeit ist die Koordinierung und Zusammenarbeit mit den EU-Mitgliedstaaten einerseits und den Partnerländern andererseits; </w:t>
      </w:r>
    </w:p>
    <w:p w14:paraId="1ED3D785" w14:textId="77777777" w:rsidR="007F109B" w:rsidRPr="005A447B" w:rsidRDefault="007F109B" w:rsidP="007F109B">
      <w:pPr>
        <w:spacing w:after="60"/>
        <w:ind w:left="425" w:right="176"/>
        <w:rPr>
          <w:sz w:val="22"/>
          <w:szCs w:val="22"/>
        </w:rPr>
      </w:pPr>
      <w:r>
        <w:rPr>
          <w:sz w:val="22"/>
        </w:rPr>
        <w:t>– thematische Beratung für Kolleginnen und Kollegen sowohl in der GD INTPA als auch in den EU-Delegationen, wie die Herausforderungen und Chancen im Bereich Migration im Rahmen der internationalen Zusammenarbeit angegangen werden können. Zu den Aufgaben gehören die Erstellung von Orientierungshilfen und Leitfäden, die Organisation von Schulungen, gezielte Unterstützung auf Anfrage und in Abstimmung mit den geografischen Referaten sowie Mitwirkung bei den Qualitätsprozessen für Programme und Projekte, die von den geografischen Direktionen der GD INTPA verwaltet werden;</w:t>
      </w:r>
    </w:p>
    <w:p w14:paraId="3FFFD12C" w14:textId="77777777" w:rsidR="007F109B" w:rsidRPr="005A447B" w:rsidRDefault="007F109B" w:rsidP="007F109B">
      <w:pPr>
        <w:spacing w:after="120"/>
        <w:ind w:left="425" w:right="176"/>
        <w:rPr>
          <w:sz w:val="22"/>
          <w:szCs w:val="22"/>
        </w:rPr>
      </w:pPr>
      <w:r>
        <w:rPr>
          <w:sz w:val="22"/>
        </w:rPr>
        <w:t>– operatives und finanzielles Management der Komponente „Migration“ des thematischen Programms „NDICI/Globale Herausforderungen“.</w:t>
      </w:r>
    </w:p>
    <w:p w14:paraId="5408663E" w14:textId="77777777" w:rsidR="007F109B" w:rsidRPr="005A447B" w:rsidRDefault="007F109B" w:rsidP="007F109B">
      <w:pPr>
        <w:spacing w:after="60"/>
        <w:ind w:right="176"/>
        <w:rPr>
          <w:sz w:val="22"/>
          <w:szCs w:val="22"/>
        </w:rPr>
      </w:pPr>
      <w:r>
        <w:rPr>
          <w:sz w:val="22"/>
        </w:rPr>
        <w:t xml:space="preserve">Das Referat ist in die beiden Sektoren i) Migration und Mobilität sowie ii) Asylpolitik und Vertreibung untergliedert. Die zu besetzende Stelle befindet sich im Sektor Migration, der aus einem Team von sechs engagierten Kolleginnen und Kollegen besteht, die für Politikentwicklung, thematische Beratung und Unterstützung sowie die Ausarbeitung und Durchführung von Programmen und Projekten zu allen Aspekten von Migrationssteuerung und </w:t>
      </w:r>
      <w:r>
        <w:rPr>
          <w:sz w:val="22"/>
        </w:rPr>
        <w:noBreakHyphen/>
        <w:t xml:space="preserve">management zuständig sind. </w:t>
      </w:r>
    </w:p>
    <w:p w14:paraId="3862387A" w14:textId="77777777" w:rsidR="00803007" w:rsidRPr="007F109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fr-BE" w:eastAsia="en-US"/>
        </w:rPr>
        <w:id w:val="-723136291"/>
        <w:placeholder>
          <w:docPart w:val="DE20930DEED94B209B5156890287B451"/>
        </w:placeholder>
      </w:sdtPr>
      <w:sdtEndPr/>
      <w:sdtContent>
        <w:p w14:paraId="0896C84D" w14:textId="77777777" w:rsidR="007F109B" w:rsidRPr="005A447B" w:rsidRDefault="007F109B" w:rsidP="007F109B">
          <w:pPr>
            <w:spacing w:after="0"/>
            <w:ind w:right="176"/>
            <w:rPr>
              <w:sz w:val="22"/>
              <w:szCs w:val="22"/>
            </w:rPr>
          </w:pPr>
          <w:r>
            <w:rPr>
              <w:sz w:val="22"/>
            </w:rPr>
            <w:t xml:space="preserve">Es wird erwartet, dass die/der ausgewählte Bewerber/in unter der Aufsicht einer EU-Beamtin/eines EU-Beamten durch Fachwissen, analytische und strategische Beratung und allgemeine Unterstützung im Themenbereich Migration zur Umsetzung der Aufgabenstellung des für Migration und Vertreibung zuständigen Referats der GD INTPA beiträgt. </w:t>
          </w:r>
        </w:p>
        <w:p w14:paraId="1B8EF75C" w14:textId="77777777" w:rsidR="007F109B" w:rsidRPr="005A447B" w:rsidRDefault="007F109B" w:rsidP="007F109B">
          <w:pPr>
            <w:spacing w:after="0"/>
            <w:ind w:right="176"/>
            <w:rPr>
              <w:sz w:val="22"/>
              <w:szCs w:val="22"/>
            </w:rPr>
          </w:pPr>
          <w:r>
            <w:rPr>
              <w:sz w:val="22"/>
            </w:rPr>
            <w:t xml:space="preserve">Dazu gehören Aspekte der Politikentwicklung sowie der programmatischen und operativen Umsetzung. Der/Die Stelleninhaber/in trägt unter der Aufsicht des Sektorleiters, der stellvertretenden Referatsleiterin und des Referatsleiters zur Formulierung und Koordinierung von Politik und Strategien bei, unterstützt und berät andere INTPA-Referate und EU-Delegationen thematisch und sektoral, auch im Zusammenhang mit der Konzeption und dem operativen Management migrationsbezogener Projekte. </w:t>
          </w:r>
        </w:p>
        <w:p w14:paraId="56B43F8A" w14:textId="77777777" w:rsidR="007F109B" w:rsidRPr="00F91896" w:rsidRDefault="007F109B" w:rsidP="007F109B">
          <w:pPr>
            <w:spacing w:after="0"/>
            <w:ind w:right="176"/>
            <w:rPr>
              <w:sz w:val="22"/>
              <w:szCs w:val="22"/>
              <w:lang w:eastAsia="en-GB"/>
            </w:rPr>
          </w:pPr>
        </w:p>
        <w:p w14:paraId="5BF67709" w14:textId="77777777" w:rsidR="007F109B" w:rsidRPr="005A447B" w:rsidRDefault="007F109B" w:rsidP="007F109B">
          <w:pPr>
            <w:spacing w:after="0"/>
            <w:ind w:right="176"/>
            <w:rPr>
              <w:sz w:val="22"/>
              <w:szCs w:val="22"/>
            </w:rPr>
          </w:pPr>
          <w:r>
            <w:rPr>
              <w:sz w:val="22"/>
            </w:rPr>
            <w:t>Es wird erwartet, dass der/die Stelleninhaber/in insbesondere zu folgenden Themenbereichen mitarbeitet:</w:t>
          </w:r>
        </w:p>
        <w:p w14:paraId="19416F4F" w14:textId="77777777" w:rsidR="007F109B" w:rsidRPr="00F91896" w:rsidRDefault="007F109B" w:rsidP="007F109B">
          <w:pPr>
            <w:spacing w:after="0"/>
            <w:ind w:left="425" w:right="176"/>
            <w:rPr>
              <w:sz w:val="22"/>
              <w:szCs w:val="22"/>
              <w:lang w:eastAsia="en-GB"/>
            </w:rPr>
          </w:pPr>
        </w:p>
        <w:p w14:paraId="7E57F7C5" w14:textId="77777777" w:rsidR="007F109B" w:rsidRPr="005A447B" w:rsidRDefault="007F109B" w:rsidP="007F109B">
          <w:pPr>
            <w:autoSpaceDE w:val="0"/>
            <w:autoSpaceDN w:val="0"/>
            <w:adjustRightInd w:val="0"/>
            <w:spacing w:after="0"/>
            <w:ind w:left="567" w:right="284"/>
            <w:rPr>
              <w:color w:val="000000"/>
              <w:sz w:val="22"/>
              <w:szCs w:val="22"/>
            </w:rPr>
          </w:pPr>
          <w:r>
            <w:rPr>
              <w:color w:val="000000"/>
              <w:sz w:val="22"/>
            </w:rPr>
            <w:t>i) Migration und Sicherheit, einschließlich integriertem Grenzmanagement, Bekämpfung der Schleusung von Migranten und des Menschenhandels usw.;</w:t>
          </w:r>
        </w:p>
        <w:p w14:paraId="0FC94B1D" w14:textId="77777777" w:rsidR="007F109B" w:rsidRPr="005A447B" w:rsidRDefault="007F109B" w:rsidP="007F109B">
          <w:pPr>
            <w:autoSpaceDE w:val="0"/>
            <w:autoSpaceDN w:val="0"/>
            <w:adjustRightInd w:val="0"/>
            <w:spacing w:after="0"/>
            <w:ind w:left="567" w:right="284"/>
            <w:rPr>
              <w:color w:val="000000"/>
              <w:sz w:val="22"/>
              <w:szCs w:val="22"/>
            </w:rPr>
          </w:pPr>
          <w:r>
            <w:rPr>
              <w:color w:val="000000"/>
              <w:sz w:val="22"/>
            </w:rPr>
            <w:t>ii) Rückübernahme, Rückkehr und dauerhafte Wiedereingliederung;</w:t>
          </w:r>
        </w:p>
        <w:p w14:paraId="38534578" w14:textId="77777777" w:rsidR="007F109B" w:rsidRPr="005A447B" w:rsidRDefault="007F109B" w:rsidP="007F109B">
          <w:pPr>
            <w:autoSpaceDE w:val="0"/>
            <w:autoSpaceDN w:val="0"/>
            <w:adjustRightInd w:val="0"/>
            <w:spacing w:after="0"/>
            <w:ind w:left="567" w:right="284"/>
            <w:rPr>
              <w:color w:val="000000"/>
              <w:sz w:val="22"/>
              <w:szCs w:val="22"/>
            </w:rPr>
          </w:pPr>
          <w:r>
            <w:rPr>
              <w:color w:val="000000"/>
              <w:sz w:val="22"/>
            </w:rPr>
            <w:t>iii) legale Migration und Arbeitsmigration;</w:t>
          </w:r>
        </w:p>
        <w:p w14:paraId="6D9CCD54" w14:textId="77777777" w:rsidR="007F109B" w:rsidRPr="005A447B" w:rsidRDefault="007F109B" w:rsidP="007F109B">
          <w:pPr>
            <w:autoSpaceDE w:val="0"/>
            <w:autoSpaceDN w:val="0"/>
            <w:adjustRightInd w:val="0"/>
            <w:spacing w:after="0"/>
            <w:ind w:left="567" w:right="284"/>
            <w:rPr>
              <w:color w:val="000000"/>
              <w:sz w:val="22"/>
              <w:szCs w:val="22"/>
            </w:rPr>
          </w:pPr>
          <w:r>
            <w:rPr>
              <w:color w:val="000000"/>
              <w:sz w:val="22"/>
            </w:rPr>
            <w:lastRenderedPageBreak/>
            <w:t xml:space="preserve">iv) Zusammenarbeit mit Diasporagemeinschaften und Überweisungen von Migranten, Maßnahmen zur Bekämpfung der Ursachen irregulärer Migration. </w:t>
          </w:r>
        </w:p>
        <w:p w14:paraId="337E0D52" w14:textId="77777777" w:rsidR="007F109B" w:rsidRPr="00F91896" w:rsidRDefault="007F109B" w:rsidP="007F109B">
          <w:pPr>
            <w:autoSpaceDE w:val="0"/>
            <w:autoSpaceDN w:val="0"/>
            <w:adjustRightInd w:val="0"/>
            <w:spacing w:after="0"/>
            <w:rPr>
              <w:color w:val="000000"/>
              <w:sz w:val="22"/>
              <w:szCs w:val="22"/>
            </w:rPr>
          </w:pPr>
        </w:p>
        <w:p w14:paraId="05D1DBBC" w14:textId="77777777" w:rsidR="007F109B" w:rsidRPr="00F91896" w:rsidRDefault="007F109B" w:rsidP="007F109B">
          <w:pPr>
            <w:numPr>
              <w:ilvl w:val="12"/>
              <w:numId w:val="0"/>
            </w:numPr>
            <w:spacing w:after="0"/>
            <w:ind w:right="176"/>
            <w:rPr>
              <w:sz w:val="22"/>
              <w:szCs w:val="22"/>
              <w:lang w:eastAsia="en-GB"/>
            </w:rPr>
          </w:pPr>
        </w:p>
        <w:p w14:paraId="5EE75FB6" w14:textId="77777777" w:rsidR="007F109B" w:rsidRPr="00F91896" w:rsidRDefault="007F109B" w:rsidP="007F109B">
          <w:pPr>
            <w:numPr>
              <w:ilvl w:val="12"/>
              <w:numId w:val="0"/>
            </w:numPr>
            <w:spacing w:after="0"/>
            <w:ind w:right="176"/>
            <w:rPr>
              <w:sz w:val="22"/>
              <w:szCs w:val="22"/>
              <w:lang w:eastAsia="en-GB"/>
            </w:rPr>
          </w:pPr>
        </w:p>
        <w:p w14:paraId="6D4FAD98" w14:textId="77777777" w:rsidR="007F109B" w:rsidRPr="005A447B" w:rsidRDefault="007F109B" w:rsidP="007F109B">
          <w:pPr>
            <w:numPr>
              <w:ilvl w:val="12"/>
              <w:numId w:val="0"/>
            </w:numPr>
            <w:spacing w:after="0"/>
            <w:ind w:right="176"/>
            <w:rPr>
              <w:sz w:val="22"/>
              <w:szCs w:val="22"/>
            </w:rPr>
          </w:pPr>
          <w:r>
            <w:rPr>
              <w:sz w:val="22"/>
            </w:rPr>
            <w:t>Zu den Aufgaben gehört Folgendes:</w:t>
          </w:r>
        </w:p>
        <w:p w14:paraId="24C39050" w14:textId="77777777" w:rsidR="007F109B" w:rsidRPr="007F109B" w:rsidRDefault="007F109B" w:rsidP="007F109B">
          <w:pPr>
            <w:pStyle w:val="ListParagraph"/>
            <w:numPr>
              <w:ilvl w:val="0"/>
              <w:numId w:val="30"/>
            </w:numPr>
            <w:spacing w:after="0" w:line="240" w:lineRule="auto"/>
            <w:ind w:left="425" w:right="176" w:firstLine="0"/>
            <w:contextualSpacing w:val="0"/>
            <w:jc w:val="both"/>
            <w:rPr>
              <w:rFonts w:ascii="Times New Roman" w:eastAsia="Times New Roman" w:hAnsi="Times New Roman" w:cs="Times New Roman"/>
              <w:lang w:val="de-DE"/>
            </w:rPr>
          </w:pPr>
          <w:r w:rsidRPr="007F109B">
            <w:rPr>
              <w:rFonts w:ascii="Times New Roman" w:hAnsi="Times New Roman"/>
              <w:lang w:val="de-DE"/>
            </w:rPr>
            <w:t>Mitarbeit bei der Festlegung von EU-Politik- und Sektorkonzepten in Bezug auf die externe Dimension der Migration im Zusammenhang mit der Entwicklungsagenda und Durchführung damit zusammenhängender Aufgaben (Beitrag zu Sekundärstudien, Abfassung von Dokumenten, Konsultationen, Briefings, Überwachung und Berichterstattung usw.);</w:t>
          </w:r>
        </w:p>
        <w:p w14:paraId="7D841CB5" w14:textId="77777777" w:rsidR="007F109B" w:rsidRPr="007F109B" w:rsidRDefault="007F109B" w:rsidP="007F109B">
          <w:pPr>
            <w:pStyle w:val="ListParagraph"/>
            <w:numPr>
              <w:ilvl w:val="0"/>
              <w:numId w:val="30"/>
            </w:numPr>
            <w:spacing w:after="0" w:line="240" w:lineRule="auto"/>
            <w:ind w:left="425" w:right="176" w:firstLine="0"/>
            <w:contextualSpacing w:val="0"/>
            <w:jc w:val="both"/>
            <w:rPr>
              <w:rFonts w:ascii="Times New Roman" w:eastAsia="Times New Roman" w:hAnsi="Times New Roman" w:cs="Times New Roman"/>
              <w:lang w:val="de-DE"/>
            </w:rPr>
          </w:pPr>
          <w:r w:rsidRPr="007F109B">
            <w:rPr>
              <w:rFonts w:ascii="Times New Roman" w:hAnsi="Times New Roman"/>
              <w:lang w:val="de-DE"/>
            </w:rPr>
            <w:t xml:space="preserve">Mitarbeit bei verschiedenen migrationspolitischen Dialogen der EU mit Partnerländern, internationalen Organisationen und anderen Interessenträgern auf bilateraler, regionaler und internationaler Ebene; </w:t>
          </w:r>
        </w:p>
        <w:p w14:paraId="504E4F2D" w14:textId="77777777" w:rsidR="007F109B" w:rsidRPr="000B49D1" w:rsidRDefault="007F109B" w:rsidP="007F109B">
          <w:pPr>
            <w:pStyle w:val="ListParagraph"/>
            <w:numPr>
              <w:ilvl w:val="0"/>
              <w:numId w:val="30"/>
            </w:numPr>
            <w:spacing w:after="0" w:line="240" w:lineRule="auto"/>
            <w:ind w:left="425" w:right="176" w:firstLine="0"/>
            <w:contextualSpacing w:val="0"/>
            <w:jc w:val="both"/>
            <w:rPr>
              <w:rFonts w:ascii="Times New Roman" w:eastAsia="Times New Roman" w:hAnsi="Times New Roman" w:cs="Times New Roman"/>
              <w:lang w:val="de-DE"/>
            </w:rPr>
          </w:pPr>
          <w:r w:rsidRPr="000B49D1">
            <w:rPr>
              <w:rFonts w:ascii="Times New Roman" w:hAnsi="Times New Roman"/>
              <w:lang w:val="de-DE"/>
            </w:rPr>
            <w:t xml:space="preserve">Weiterentwicklung thematischer Leitlinien, Schulungen und Wissensverbreitung in den spezifischen thematischen Zuständigkeitsbereichen; </w:t>
          </w:r>
        </w:p>
        <w:p w14:paraId="67406243" w14:textId="77777777" w:rsidR="007F109B" w:rsidRPr="000B49D1" w:rsidRDefault="007F109B" w:rsidP="007F109B">
          <w:pPr>
            <w:pStyle w:val="ListParagraph"/>
            <w:numPr>
              <w:ilvl w:val="0"/>
              <w:numId w:val="30"/>
            </w:numPr>
            <w:spacing w:after="0" w:line="240" w:lineRule="auto"/>
            <w:ind w:left="425" w:right="176" w:firstLine="0"/>
            <w:contextualSpacing w:val="0"/>
            <w:jc w:val="both"/>
            <w:rPr>
              <w:rFonts w:ascii="Times New Roman" w:eastAsia="Times New Roman" w:hAnsi="Times New Roman" w:cs="Times New Roman"/>
              <w:lang w:val="sv-SE"/>
            </w:rPr>
          </w:pPr>
          <w:r w:rsidRPr="000B49D1">
            <w:rPr>
              <w:rFonts w:ascii="Times New Roman" w:hAnsi="Times New Roman"/>
              <w:lang w:val="sv-SE"/>
            </w:rPr>
            <w:t>Mitarbeit bei der Umsetzung der Migrationskomponente des Finanzierungsinstruments „NDICI/Europa in der Welt“ durch die Wahrnehmung thematischer, operativer und Projektmanagementaufgaben;</w:t>
          </w:r>
        </w:p>
        <w:p w14:paraId="2C069A47" w14:textId="77777777" w:rsidR="007F109B" w:rsidRPr="000B49D1" w:rsidRDefault="007F109B" w:rsidP="007F109B">
          <w:pPr>
            <w:pStyle w:val="ListParagraph"/>
            <w:numPr>
              <w:ilvl w:val="0"/>
              <w:numId w:val="30"/>
            </w:numPr>
            <w:spacing w:after="0" w:line="240" w:lineRule="auto"/>
            <w:ind w:left="425" w:right="176" w:firstLine="0"/>
            <w:contextualSpacing w:val="0"/>
            <w:jc w:val="both"/>
            <w:rPr>
              <w:rFonts w:ascii="Times New Roman" w:eastAsia="Times New Roman" w:hAnsi="Times New Roman" w:cs="Times New Roman"/>
              <w:lang w:val="sv-SE"/>
            </w:rPr>
          </w:pPr>
          <w:r w:rsidRPr="000B49D1">
            <w:rPr>
              <w:rFonts w:ascii="Times New Roman" w:hAnsi="Times New Roman"/>
              <w:lang w:val="sv-SE"/>
            </w:rPr>
            <w:t>Beratung und Anleitung in den internen Qualitätsprozessen für Programme und Projekte, die von geografischen Direktionen und EU-Delegationen programmiert und durchgeführt werden, insbesondere in den spezifischen thematischen Zuständigkeitsbereichen.</w:t>
          </w:r>
        </w:p>
      </w:sdtContent>
    </w:sdt>
    <w:p w14:paraId="221E4883" w14:textId="77777777" w:rsidR="00803007" w:rsidRPr="000B49D1" w:rsidRDefault="00803007" w:rsidP="00803007">
      <w:pPr>
        <w:pStyle w:val="ListNumber"/>
        <w:numPr>
          <w:ilvl w:val="0"/>
          <w:numId w:val="0"/>
        </w:numPr>
        <w:ind w:left="709" w:hanging="709"/>
        <w:rPr>
          <w:b/>
          <w:bCs/>
          <w:lang w:val="sv-SE"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sz w:val="22"/>
              <w:szCs w:val="22"/>
              <w:highlight w:val="yellow"/>
              <w:lang w:val="en-US" w:eastAsia="en-GB"/>
            </w:rPr>
            <w:id w:val="170226086"/>
            <w:placeholder>
              <w:docPart w:val="F4D0482EE8B441FCB94155804B52D56A"/>
            </w:placeholder>
          </w:sdtPr>
          <w:sdtEndPr/>
          <w:sdtContent>
            <w:sdt>
              <w:sdtPr>
                <w:rPr>
                  <w:sz w:val="22"/>
                  <w:szCs w:val="22"/>
                </w:rPr>
                <w:id w:val="-209197804"/>
                <w:placeholder>
                  <w:docPart w:val="9C4D0524549C4B32A65974CC2EAEC051"/>
                </w:placeholder>
              </w:sdtPr>
              <w:sdtEndPr/>
              <w:sdtContent>
                <w:sdt>
                  <w:sdtPr>
                    <w:rPr>
                      <w:sz w:val="22"/>
                      <w:szCs w:val="22"/>
                    </w:rPr>
                    <w:id w:val="-1765602693"/>
                    <w:placeholder>
                      <w:docPart w:val="7068B39B5ECB4930A07881F7874BC771"/>
                    </w:placeholder>
                  </w:sdtPr>
                  <w:sdtEndPr/>
                  <w:sdtContent>
                    <w:p w14:paraId="28E160B3" w14:textId="77777777" w:rsidR="007F109B" w:rsidRPr="005A447B" w:rsidRDefault="007F109B" w:rsidP="007F109B">
                      <w:pPr>
                        <w:autoSpaceDE w:val="0"/>
                        <w:autoSpaceDN w:val="0"/>
                        <w:spacing w:after="0"/>
                        <w:rPr>
                          <w:sz w:val="22"/>
                          <w:szCs w:val="22"/>
                        </w:rPr>
                      </w:pPr>
                      <w:r>
                        <w:rPr>
                          <w:sz w:val="22"/>
                        </w:rPr>
                        <w:t>Wir suchen einen Kollegen/eine Kollegin mit Eigeninitiative, ausgezeichneten Kommunikationsfähigkeiten und einem eingehenden Verständnis und Interesse an der Entwicklung der EU-Politik im Bereich Migration. Er/sie sollte über folgende Qualifikationen verfügen:</w:t>
                      </w:r>
                    </w:p>
                    <w:p w14:paraId="69476CF2" w14:textId="77777777" w:rsidR="007F109B" w:rsidRPr="00F91896" w:rsidRDefault="007F109B" w:rsidP="007F109B">
                      <w:pPr>
                        <w:autoSpaceDE w:val="0"/>
                        <w:autoSpaceDN w:val="0"/>
                        <w:spacing w:after="0"/>
                        <w:rPr>
                          <w:sz w:val="22"/>
                          <w:szCs w:val="22"/>
                        </w:rPr>
                      </w:pPr>
                    </w:p>
                    <w:p w14:paraId="742B6969" w14:textId="77777777" w:rsidR="007F109B" w:rsidRPr="005A447B" w:rsidRDefault="007F109B" w:rsidP="007F109B">
                      <w:pPr>
                        <w:autoSpaceDE w:val="0"/>
                        <w:autoSpaceDN w:val="0"/>
                        <w:spacing w:after="0"/>
                        <w:rPr>
                          <w:sz w:val="22"/>
                          <w:szCs w:val="22"/>
                        </w:rPr>
                      </w:pPr>
                      <w:r>
                        <w:rPr>
                          <w:sz w:val="22"/>
                        </w:rPr>
                        <w:t>• eingehende Erfahrung in der EU-Politik im Bereich Migration;</w:t>
                      </w:r>
                    </w:p>
                    <w:p w14:paraId="4077D7C2" w14:textId="77777777" w:rsidR="007F109B" w:rsidRPr="005A447B" w:rsidRDefault="007F109B" w:rsidP="007F109B">
                      <w:pPr>
                        <w:autoSpaceDE w:val="0"/>
                        <w:autoSpaceDN w:val="0"/>
                        <w:spacing w:after="0"/>
                        <w:rPr>
                          <w:sz w:val="22"/>
                          <w:szCs w:val="22"/>
                        </w:rPr>
                      </w:pPr>
                      <w:r>
                        <w:rPr>
                          <w:sz w:val="22"/>
                        </w:rPr>
                        <w:t>• fundiertes Verständnis der Herausforderungen im Zusammenhang mit Migration, mit denen die Partnerländer der EU und die EU konfrontiert sind;</w:t>
                      </w:r>
                    </w:p>
                    <w:p w14:paraId="509CF5A2" w14:textId="77777777" w:rsidR="007F109B" w:rsidRPr="005A447B" w:rsidRDefault="007F109B" w:rsidP="007F109B">
                      <w:pPr>
                        <w:autoSpaceDE w:val="0"/>
                        <w:autoSpaceDN w:val="0"/>
                        <w:spacing w:after="0"/>
                        <w:rPr>
                          <w:sz w:val="22"/>
                          <w:szCs w:val="22"/>
                        </w:rPr>
                      </w:pPr>
                      <w:r>
                        <w:rPr>
                          <w:sz w:val="22"/>
                        </w:rPr>
                        <w:t>• ausgeprägte Fähigkeit, strategisch zu denken und die Politik in konkrete Maßnahmen umzusetzen;</w:t>
                      </w:r>
                    </w:p>
                    <w:p w14:paraId="30881E9F" w14:textId="77777777" w:rsidR="007F109B" w:rsidRPr="005A447B" w:rsidRDefault="007F109B" w:rsidP="007F109B">
                      <w:pPr>
                        <w:autoSpaceDE w:val="0"/>
                        <w:autoSpaceDN w:val="0"/>
                        <w:spacing w:after="0"/>
                        <w:rPr>
                          <w:sz w:val="22"/>
                          <w:szCs w:val="22"/>
                        </w:rPr>
                      </w:pPr>
                      <w:r>
                        <w:rPr>
                          <w:sz w:val="22"/>
                        </w:rPr>
                        <w:t>• Erfahrung in der Zusammenarbeit mit internen und externen Interessenträgern der EU;</w:t>
                      </w:r>
                    </w:p>
                    <w:p w14:paraId="710B7A46" w14:textId="77777777" w:rsidR="007F109B" w:rsidRPr="005A447B" w:rsidRDefault="007F109B" w:rsidP="007F109B">
                      <w:pPr>
                        <w:autoSpaceDE w:val="0"/>
                        <w:autoSpaceDN w:val="0"/>
                        <w:spacing w:after="0"/>
                        <w:rPr>
                          <w:sz w:val="22"/>
                          <w:szCs w:val="22"/>
                        </w:rPr>
                      </w:pPr>
                      <w:r>
                        <w:rPr>
                          <w:sz w:val="22"/>
                        </w:rPr>
                        <w:t xml:space="preserve">• gute Kenntnis der Politik der Kommission in den Bereichen Entwicklung und internationale Zusammenarbeit, einschließlich ihrer Finanzierungs- und Beschlussfassungsverfahren und </w:t>
                      </w:r>
                      <w:r>
                        <w:rPr>
                          <w:sz w:val="22"/>
                        </w:rPr>
                        <w:noBreakHyphen/>
                        <w:t>vorschriften;</w:t>
                      </w:r>
                    </w:p>
                    <w:p w14:paraId="605EB854" w14:textId="77777777" w:rsidR="007F109B" w:rsidRPr="005A447B" w:rsidRDefault="007F109B" w:rsidP="007F109B">
                      <w:pPr>
                        <w:autoSpaceDE w:val="0"/>
                        <w:autoSpaceDN w:val="0"/>
                        <w:spacing w:after="0"/>
                        <w:rPr>
                          <w:sz w:val="22"/>
                          <w:szCs w:val="22"/>
                        </w:rPr>
                      </w:pPr>
                      <w:r>
                        <w:rPr>
                          <w:sz w:val="22"/>
                        </w:rPr>
                        <w:t>• ausgezeichnete organisatorische Fähigkeiten, emotionale Intelligenz und Fähigkeit, sowohl unabhängig als auch im Team zu arbeiten;</w:t>
                      </w:r>
                    </w:p>
                    <w:p w14:paraId="2CD253BF" w14:textId="77777777" w:rsidR="007F109B" w:rsidRPr="005A447B" w:rsidRDefault="007F109B" w:rsidP="007F109B">
                      <w:pPr>
                        <w:autoSpaceDE w:val="0"/>
                        <w:autoSpaceDN w:val="0"/>
                        <w:spacing w:after="0"/>
                        <w:rPr>
                          <w:sz w:val="22"/>
                          <w:szCs w:val="22"/>
                        </w:rPr>
                      </w:pPr>
                      <w:r>
                        <w:rPr>
                          <w:sz w:val="22"/>
                        </w:rPr>
                        <w:t>• ausgezeichnete mündliche und schriftliche Kommunikationsfähigkeiten in englischer und französischer Sprache, die eine gute Kommunikation mit allen Amtskollegen, Partnern und begünstigten Ländern ermöglichen;</w:t>
                      </w:r>
                    </w:p>
                    <w:p w14:paraId="1BE38913" w14:textId="77777777" w:rsidR="007F109B" w:rsidRPr="005A447B" w:rsidRDefault="007F109B" w:rsidP="007F109B">
                      <w:pPr>
                        <w:autoSpaceDE w:val="0"/>
                        <w:autoSpaceDN w:val="0"/>
                        <w:spacing w:after="0"/>
                        <w:rPr>
                          <w:sz w:val="22"/>
                          <w:szCs w:val="22"/>
                        </w:rPr>
                      </w:pPr>
                      <w:r>
                        <w:rPr>
                          <w:sz w:val="22"/>
                        </w:rPr>
                        <w:t>• hervorragende redaktionelle Fähigkeiten.</w:t>
                      </w:r>
                    </w:p>
                    <w:p w14:paraId="030E6AB5" w14:textId="77777777" w:rsidR="007F109B" w:rsidRPr="00F91896" w:rsidRDefault="007F109B" w:rsidP="007F109B">
                      <w:pPr>
                        <w:autoSpaceDE w:val="0"/>
                        <w:autoSpaceDN w:val="0"/>
                        <w:spacing w:after="0"/>
                        <w:rPr>
                          <w:sz w:val="22"/>
                          <w:szCs w:val="22"/>
                        </w:rPr>
                      </w:pPr>
                    </w:p>
                    <w:p w14:paraId="5B205C32" w14:textId="77777777" w:rsidR="007F109B" w:rsidRPr="005A447B" w:rsidRDefault="007F109B" w:rsidP="007F109B">
                      <w:pPr>
                        <w:autoSpaceDE w:val="0"/>
                        <w:autoSpaceDN w:val="0"/>
                        <w:spacing w:after="0"/>
                        <w:rPr>
                          <w:sz w:val="22"/>
                          <w:szCs w:val="22"/>
                        </w:rPr>
                      </w:pPr>
                      <w:r>
                        <w:rPr>
                          <w:sz w:val="22"/>
                        </w:rPr>
                        <w:t>Darüber hinaus wäre Folgendes von Vorteil:</w:t>
                      </w:r>
                    </w:p>
                    <w:p w14:paraId="037DDE16" w14:textId="77777777" w:rsidR="007F109B" w:rsidRPr="005A447B" w:rsidRDefault="007F109B" w:rsidP="007F109B">
                      <w:pPr>
                        <w:autoSpaceDE w:val="0"/>
                        <w:autoSpaceDN w:val="0"/>
                        <w:spacing w:after="0"/>
                        <w:rPr>
                          <w:sz w:val="22"/>
                          <w:szCs w:val="22"/>
                        </w:rPr>
                      </w:pPr>
                      <w:r>
                        <w:rPr>
                          <w:sz w:val="22"/>
                        </w:rPr>
                        <w:t>• Erfahrung mit der Programmierung und Durchführung von Entwicklungshilfe;</w:t>
                      </w:r>
                    </w:p>
                    <w:p w14:paraId="0EBD9609" w14:textId="77777777" w:rsidR="007F109B" w:rsidRPr="005A447B" w:rsidRDefault="007F109B" w:rsidP="007F109B">
                      <w:pPr>
                        <w:autoSpaceDE w:val="0"/>
                        <w:autoSpaceDN w:val="0"/>
                        <w:spacing w:after="0"/>
                        <w:rPr>
                          <w:sz w:val="22"/>
                          <w:szCs w:val="22"/>
                        </w:rPr>
                      </w:pPr>
                      <w:r>
                        <w:rPr>
                          <w:sz w:val="22"/>
                        </w:rPr>
                        <w:t>• Erfahrung im Einsatz in Nicht-EU-Ländern;</w:t>
                      </w:r>
                    </w:p>
                    <w:p w14:paraId="1A3198E9" w14:textId="77777777" w:rsidR="007F109B" w:rsidRPr="005A447B" w:rsidRDefault="007F109B" w:rsidP="007F109B">
                      <w:pPr>
                        <w:autoSpaceDE w:val="0"/>
                        <w:autoSpaceDN w:val="0"/>
                        <w:spacing w:after="0"/>
                        <w:rPr>
                          <w:sz w:val="22"/>
                          <w:szCs w:val="22"/>
                        </w:rPr>
                      </w:pPr>
                      <w:r>
                        <w:rPr>
                          <w:sz w:val="22"/>
                        </w:rPr>
                        <w:t>• zusätzliche Sprachkenntnisse, z. B. Spanisch.</w:t>
                      </w:r>
                    </w:p>
                    <w:p w14:paraId="7BC3DA9D" w14:textId="77777777" w:rsidR="007F109B" w:rsidRPr="00F91896" w:rsidRDefault="007F109B" w:rsidP="007F109B">
                      <w:pPr>
                        <w:autoSpaceDE w:val="0"/>
                        <w:autoSpaceDN w:val="0"/>
                        <w:spacing w:after="0"/>
                        <w:rPr>
                          <w:sz w:val="22"/>
                          <w:szCs w:val="22"/>
                        </w:rPr>
                      </w:pPr>
                    </w:p>
                    <w:p w14:paraId="2A0F153A" w14:textId="7F65369B" w:rsidR="009321C6" w:rsidRPr="007F109B" w:rsidRDefault="007F109B" w:rsidP="007F109B">
                      <w:pPr>
                        <w:rPr>
                          <w:sz w:val="22"/>
                          <w:szCs w:val="22"/>
                        </w:rPr>
                      </w:pPr>
                      <w:r>
                        <w:rPr>
                          <w:sz w:val="22"/>
                        </w:rPr>
                        <w:t>Die/Der ausgewählte Bewerber/in sollte für regelmäßige Dienstreisen in Partnerländer zur Verfügung stehen und enge Kontakte zu anderen Generaldirektionen der Kommission, EU-Organen, EU-Mitgliedstaaten, internationalen Partnern und Interessenträgern unterhalten.</w:t>
                      </w:r>
                    </w:p>
                  </w:sdtContent>
                </w:sdt>
              </w:sdtContent>
            </w:sdt>
          </w:sdtContent>
        </w:sdt>
      </w:sdtContent>
    </w:sdt>
    <w:p w14:paraId="0C0698E7" w14:textId="510A3B3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5F7076ED" w14:textId="77777777" w:rsidR="009869DF" w:rsidRDefault="009869DF">
      <w:pPr>
        <w:spacing w:after="0"/>
        <w:jc w:val="left"/>
        <w:rPr>
          <w:b/>
          <w:bCs/>
          <w:u w:val="single"/>
          <w:lang w:eastAsia="en-GB"/>
        </w:rPr>
      </w:pPr>
      <w:r>
        <w:rPr>
          <w:b/>
          <w:bCs/>
          <w:u w:val="single"/>
          <w:lang w:eastAsia="en-GB"/>
        </w:rPr>
        <w:br w:type="page"/>
      </w:r>
    </w:p>
    <w:p w14:paraId="1A75D71E" w14:textId="2F4E0707"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695932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B49D1"/>
    <w:rsid w:val="000D7B5E"/>
    <w:rsid w:val="001203F8"/>
    <w:rsid w:val="001B3976"/>
    <w:rsid w:val="002C5752"/>
    <w:rsid w:val="002F7504"/>
    <w:rsid w:val="00324D8D"/>
    <w:rsid w:val="0035094A"/>
    <w:rsid w:val="003874E2"/>
    <w:rsid w:val="0039387D"/>
    <w:rsid w:val="00394A86"/>
    <w:rsid w:val="003B2E38"/>
    <w:rsid w:val="004D75AF"/>
    <w:rsid w:val="00546DB1"/>
    <w:rsid w:val="00622513"/>
    <w:rsid w:val="006243BB"/>
    <w:rsid w:val="00676119"/>
    <w:rsid w:val="006F44C9"/>
    <w:rsid w:val="00767E7E"/>
    <w:rsid w:val="007716E4"/>
    <w:rsid w:val="00785A3F"/>
    <w:rsid w:val="00795C41"/>
    <w:rsid w:val="007A795D"/>
    <w:rsid w:val="007A7CF4"/>
    <w:rsid w:val="007B514A"/>
    <w:rsid w:val="007C07D8"/>
    <w:rsid w:val="007D0EC6"/>
    <w:rsid w:val="007F109B"/>
    <w:rsid w:val="00803007"/>
    <w:rsid w:val="008102E0"/>
    <w:rsid w:val="0089735C"/>
    <w:rsid w:val="008D29BC"/>
    <w:rsid w:val="008D52CF"/>
    <w:rsid w:val="009321C6"/>
    <w:rsid w:val="009442BE"/>
    <w:rsid w:val="009869DF"/>
    <w:rsid w:val="009F216F"/>
    <w:rsid w:val="00AB56F9"/>
    <w:rsid w:val="00AC5FF8"/>
    <w:rsid w:val="00AE6941"/>
    <w:rsid w:val="00B536CF"/>
    <w:rsid w:val="00B73B91"/>
    <w:rsid w:val="00BF6139"/>
    <w:rsid w:val="00C07259"/>
    <w:rsid w:val="00C27C81"/>
    <w:rsid w:val="00CD33B4"/>
    <w:rsid w:val="00D605F4"/>
    <w:rsid w:val="00D64A49"/>
    <w:rsid w:val="00DA711C"/>
    <w:rsid w:val="00DF6C93"/>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622513"/>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F4D0482EE8B441FCB94155804B52D56A"/>
        <w:category>
          <w:name w:val="General"/>
          <w:gallery w:val="placeholder"/>
        </w:category>
        <w:types>
          <w:type w:val="bbPlcHdr"/>
        </w:types>
        <w:behaviors>
          <w:behavior w:val="content"/>
        </w:behaviors>
        <w:guid w:val="{3E823CEF-6A56-4502-97E5-AD07D5F471AC}"/>
      </w:docPartPr>
      <w:docPartBody>
        <w:p w:rsidR="006B7D88" w:rsidRDefault="006B7D88" w:rsidP="006B7D88">
          <w:pPr>
            <w:pStyle w:val="F4D0482EE8B441FCB94155804B52D56A"/>
          </w:pPr>
          <w:r>
            <w:rPr>
              <w:rStyle w:val="PlaceholderText"/>
            </w:rPr>
            <w:t>Click or tap here to enter text.</w:t>
          </w:r>
        </w:p>
      </w:docPartBody>
    </w:docPart>
    <w:docPart>
      <w:docPartPr>
        <w:name w:val="DE20930DEED94B209B5156890287B451"/>
        <w:category>
          <w:name w:val="General"/>
          <w:gallery w:val="placeholder"/>
        </w:category>
        <w:types>
          <w:type w:val="bbPlcHdr"/>
        </w:types>
        <w:behaviors>
          <w:behavior w:val="content"/>
        </w:behaviors>
        <w:guid w:val="{69B0F80B-3C8A-4F9F-B1CE-E0DEBE8261BF}"/>
      </w:docPartPr>
      <w:docPartBody>
        <w:p w:rsidR="0045605E" w:rsidRDefault="0045605E" w:rsidP="0045605E">
          <w:pPr>
            <w:pStyle w:val="DE20930DEED94B209B5156890287B451"/>
          </w:pPr>
          <w:r>
            <w:rPr>
              <w:rStyle w:val="PlaceholderText"/>
            </w:rPr>
            <w:t>Click or tap here to enter text.</w:t>
          </w:r>
        </w:p>
      </w:docPartBody>
    </w:docPart>
    <w:docPart>
      <w:docPartPr>
        <w:name w:val="9C4D0524549C4B32A65974CC2EAEC051"/>
        <w:category>
          <w:name w:val="General"/>
          <w:gallery w:val="placeholder"/>
        </w:category>
        <w:types>
          <w:type w:val="bbPlcHdr"/>
        </w:types>
        <w:behaviors>
          <w:behavior w:val="content"/>
        </w:behaviors>
        <w:guid w:val="{A931CAF3-6159-4E55-8329-92B775EDB035}"/>
      </w:docPartPr>
      <w:docPartBody>
        <w:p w:rsidR="0045605E" w:rsidRDefault="0045605E" w:rsidP="0045605E">
          <w:pPr>
            <w:pStyle w:val="9C4D0524549C4B32A65974CC2EAEC051"/>
          </w:pPr>
          <w:r>
            <w:rPr>
              <w:rStyle w:val="PlaceholderText"/>
            </w:rPr>
            <w:t>Click or tap here to enter text.</w:t>
          </w:r>
        </w:p>
      </w:docPartBody>
    </w:docPart>
    <w:docPart>
      <w:docPartPr>
        <w:name w:val="7068B39B5ECB4930A07881F7874BC771"/>
        <w:category>
          <w:name w:val="General"/>
          <w:gallery w:val="placeholder"/>
        </w:category>
        <w:types>
          <w:type w:val="bbPlcHdr"/>
        </w:types>
        <w:behaviors>
          <w:behavior w:val="content"/>
        </w:behaviors>
        <w:guid w:val="{4F5700C2-B4AB-495B-92A9-9509C1A17F8E}"/>
      </w:docPartPr>
      <w:docPartBody>
        <w:p w:rsidR="0045605E" w:rsidRDefault="0045605E" w:rsidP="0045605E">
          <w:pPr>
            <w:pStyle w:val="7068B39B5ECB4930A07881F7874BC771"/>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337A2"/>
    <w:rsid w:val="0045605E"/>
    <w:rsid w:val="0056186B"/>
    <w:rsid w:val="006B7D88"/>
    <w:rsid w:val="00723B02"/>
    <w:rsid w:val="00897026"/>
    <w:rsid w:val="008A7C76"/>
    <w:rsid w:val="008C406B"/>
    <w:rsid w:val="008D04E3"/>
    <w:rsid w:val="00A71FAD"/>
    <w:rsid w:val="00A75C95"/>
    <w:rsid w:val="00B21BDA"/>
    <w:rsid w:val="00D526F4"/>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05E"/>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4D0482EE8B441FCB94155804B52D56A">
    <w:name w:val="F4D0482EE8B441FCB94155804B52D56A"/>
    <w:rsid w:val="006B7D88"/>
    <w:rPr>
      <w:kern w:val="2"/>
      <w14:ligatures w14:val="standardContextual"/>
    </w:rPr>
  </w:style>
  <w:style w:type="paragraph" w:customStyle="1" w:styleId="DE20930DEED94B209B5156890287B451">
    <w:name w:val="DE20930DEED94B209B5156890287B451"/>
    <w:rsid w:val="0045605E"/>
    <w:rPr>
      <w:kern w:val="2"/>
      <w14:ligatures w14:val="standardContextual"/>
    </w:rPr>
  </w:style>
  <w:style w:type="paragraph" w:customStyle="1" w:styleId="9C4D0524549C4B32A65974CC2EAEC051">
    <w:name w:val="9C4D0524549C4B32A65974CC2EAEC051"/>
    <w:rsid w:val="0045605E"/>
    <w:rPr>
      <w:kern w:val="2"/>
      <w14:ligatures w14:val="standardContextual"/>
    </w:rPr>
  </w:style>
  <w:style w:type="paragraph" w:customStyle="1" w:styleId="7068B39B5ECB4930A07881F7874BC771">
    <w:name w:val="7068B39B5ECB4930A07881F7874BC771"/>
    <w:rsid w:val="0045605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1720</Words>
  <Characters>9805</Characters>
  <Application>Microsoft Office Word</Application>
  <DocSecurity>4</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2024-07-09T12:59:00Z</dcterms:created>
  <dcterms:modified xsi:type="dcterms:W3CDTF">2024-07-09T12:59:00Z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